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8D9" w:rsidRPr="002F68D9" w:rsidRDefault="002F68D9" w:rsidP="002F68D9">
      <w:pPr>
        <w:pStyle w:val="a3"/>
        <w:numPr>
          <w:ilvl w:val="0"/>
          <w:numId w:val="2"/>
        </w:numPr>
        <w:autoSpaceDE w:val="0"/>
        <w:autoSpaceDN w:val="0"/>
        <w:spacing w:before="79" w:line="242" w:lineRule="auto"/>
        <w:ind w:left="1560" w:right="2244" w:firstLine="0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bookmarkStart w:id="0" w:name="_GoBack"/>
      <w:bookmarkEnd w:id="0"/>
      <w:r w:rsidRPr="002F68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ДЕЯТЕЛЬНОСТЬ РУКОВОДИТЕЛЯ</w:t>
      </w:r>
      <w:r w:rsidRPr="002F68D9">
        <w:rPr>
          <w:rFonts w:ascii="Times New Roman" w:eastAsia="Times New Roman" w:hAnsi="Times New Roman" w:cs="Times New Roman"/>
          <w:b/>
          <w:bCs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2F68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ЧАСТНОЙ</w:t>
      </w:r>
      <w:r w:rsidRPr="002F68D9">
        <w:rPr>
          <w:rFonts w:ascii="Times New Roman" w:eastAsia="Times New Roman" w:hAnsi="Times New Roman" w:cs="Times New Roman"/>
          <w:b/>
          <w:bCs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2F68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ОХРАННОЙ</w:t>
      </w:r>
      <w:r w:rsidRPr="002F68D9">
        <w:rPr>
          <w:rFonts w:ascii="Times New Roman" w:eastAsia="Times New Roman" w:hAnsi="Times New Roman" w:cs="Times New Roman"/>
          <w:b/>
          <w:bCs/>
          <w:color w:val="auto"/>
          <w:spacing w:val="67"/>
          <w:sz w:val="28"/>
          <w:szCs w:val="28"/>
          <w:lang w:eastAsia="en-US" w:bidi="ar-SA"/>
        </w:rPr>
        <w:t xml:space="preserve"> </w:t>
      </w:r>
      <w:r w:rsidRPr="002F68D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ОРГАНИЗАЦИИ</w:t>
      </w:r>
    </w:p>
    <w:p w:rsidR="002F68D9" w:rsidRPr="003C5651" w:rsidRDefault="002F68D9" w:rsidP="002F68D9">
      <w:pPr>
        <w:autoSpaceDE w:val="0"/>
        <w:autoSpaceDN w:val="0"/>
        <w:spacing w:line="320" w:lineRule="exact"/>
        <w:ind w:left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ar-SA"/>
        </w:rPr>
      </w:pPr>
      <w:r w:rsidRPr="003C565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ar-SA"/>
        </w:rPr>
        <w:t>ПО</w:t>
      </w:r>
      <w:r w:rsidRPr="003C5651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 w:bidi="ar-SA"/>
        </w:rPr>
        <w:t xml:space="preserve"> </w:t>
      </w:r>
      <w:r w:rsidRPr="003C565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ar-SA"/>
        </w:rPr>
        <w:t>ОРГАНИЗАЦИИ</w:t>
      </w:r>
      <w:r w:rsidRPr="003C5651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2"/>
          <w:lang w:eastAsia="en-US" w:bidi="ar-SA"/>
        </w:rPr>
        <w:t xml:space="preserve"> </w:t>
      </w:r>
      <w:r w:rsidRPr="003C565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ar-SA"/>
        </w:rPr>
        <w:t>ОКАЗАНИЯ</w:t>
      </w:r>
      <w:r w:rsidRPr="003C5651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2"/>
          <w:lang w:eastAsia="en-US" w:bidi="ar-SA"/>
        </w:rPr>
        <w:t xml:space="preserve"> </w:t>
      </w:r>
      <w:r w:rsidRPr="003C565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ar-SA"/>
        </w:rPr>
        <w:t>ОХРАННЫХ</w:t>
      </w:r>
      <w:r w:rsidRPr="003C5651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2"/>
          <w:lang w:eastAsia="en-US" w:bidi="ar-SA"/>
        </w:rPr>
        <w:t xml:space="preserve"> </w:t>
      </w:r>
      <w:r w:rsidRPr="003C5651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ar-SA"/>
        </w:rPr>
        <w:t>УСЛУГ</w:t>
      </w:r>
    </w:p>
    <w:p w:rsidR="002F68D9" w:rsidRPr="003C5651" w:rsidRDefault="002F68D9" w:rsidP="002F68D9">
      <w:pPr>
        <w:autoSpaceDE w:val="0"/>
        <w:autoSpaceDN w:val="0"/>
        <w:spacing w:before="3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tbl>
      <w:tblPr>
        <w:tblStyle w:val="TableNormal"/>
        <w:tblW w:w="0" w:type="auto"/>
        <w:tblInd w:w="-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780"/>
        <w:gridCol w:w="992"/>
        <w:gridCol w:w="1136"/>
        <w:gridCol w:w="1417"/>
        <w:gridCol w:w="1256"/>
      </w:tblGrid>
      <w:tr w:rsidR="002F68D9" w:rsidRPr="003C5651" w:rsidTr="003E094C">
        <w:trPr>
          <w:trHeight w:val="537"/>
        </w:trPr>
        <w:tc>
          <w:tcPr>
            <w:tcW w:w="560" w:type="dxa"/>
            <w:vMerge w:val="restart"/>
          </w:tcPr>
          <w:p w:rsidR="002F68D9" w:rsidRPr="003C5651" w:rsidRDefault="002F68D9" w:rsidP="003E094C">
            <w:pPr>
              <w:spacing w:before="5"/>
              <w:rPr>
                <w:rFonts w:ascii="Times New Roman" w:eastAsia="Times New Roman" w:hAnsi="Times New Roman"/>
                <w:b/>
                <w:color w:val="auto"/>
                <w:sz w:val="32"/>
              </w:rPr>
            </w:pPr>
          </w:p>
          <w:p w:rsidR="002F68D9" w:rsidRPr="003C5651" w:rsidRDefault="002F68D9" w:rsidP="003E094C">
            <w:pPr>
              <w:ind w:right="89"/>
              <w:rPr>
                <w:rFonts w:ascii="Times New Roman" w:eastAsia="Times New Roman" w:hAnsi="Times New Roman"/>
                <w:color w:val="auto"/>
              </w:rPr>
            </w:pPr>
            <w:r w:rsidRPr="003C5651">
              <w:rPr>
                <w:rFonts w:ascii="Times New Roman" w:eastAsia="Times New Roman" w:hAnsi="Times New Roman"/>
                <w:color w:val="auto"/>
              </w:rPr>
              <w:t>№</w:t>
            </w:r>
            <w:r w:rsidRPr="003C5651">
              <w:rPr>
                <w:rFonts w:ascii="Times New Roman" w:eastAsia="Times New Roman" w:hAnsi="Times New Roman"/>
                <w:color w:val="auto"/>
                <w:spacing w:val="-57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</w:rPr>
              <w:t>п/п</w:t>
            </w:r>
          </w:p>
        </w:tc>
        <w:tc>
          <w:tcPr>
            <w:tcW w:w="4780" w:type="dxa"/>
            <w:vMerge w:val="restart"/>
          </w:tcPr>
          <w:p w:rsidR="002F68D9" w:rsidRPr="003C5651" w:rsidRDefault="002F68D9" w:rsidP="003E094C">
            <w:pPr>
              <w:spacing w:before="5"/>
              <w:rPr>
                <w:rFonts w:ascii="Times New Roman" w:eastAsia="Times New Roman" w:hAnsi="Times New Roman"/>
                <w:b/>
                <w:color w:val="auto"/>
                <w:sz w:val="32"/>
              </w:rPr>
            </w:pPr>
          </w:p>
          <w:p w:rsidR="002F68D9" w:rsidRPr="003C5651" w:rsidRDefault="002F68D9" w:rsidP="003E094C">
            <w:pPr>
              <w:ind w:right="1259"/>
              <w:jc w:val="center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3C5651">
              <w:rPr>
                <w:rFonts w:ascii="Times New Roman" w:eastAsia="Times New Roman" w:hAnsi="Times New Roman"/>
                <w:color w:val="auto"/>
              </w:rPr>
              <w:t>Наименование</w:t>
            </w:r>
            <w:proofErr w:type="spellEnd"/>
          </w:p>
          <w:p w:rsidR="002F68D9" w:rsidRPr="003C5651" w:rsidRDefault="002F68D9" w:rsidP="003E094C">
            <w:pPr>
              <w:ind w:right="1262"/>
              <w:jc w:val="center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3C5651">
              <w:rPr>
                <w:rFonts w:ascii="Times New Roman" w:eastAsia="Times New Roman" w:hAnsi="Times New Roman"/>
                <w:color w:val="auto"/>
              </w:rPr>
              <w:t>дисциплин</w:t>
            </w:r>
            <w:proofErr w:type="spellEnd"/>
            <w:r w:rsidRPr="003C5651">
              <w:rPr>
                <w:rFonts w:ascii="Times New Roman" w:eastAsia="Times New Roman" w:hAnsi="Times New Roman"/>
                <w:color w:val="auto"/>
                <w:spacing w:val="-4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</w:rPr>
              <w:t>(</w:t>
            </w:r>
            <w:proofErr w:type="spellStart"/>
            <w:r w:rsidRPr="003C5651">
              <w:rPr>
                <w:rFonts w:ascii="Times New Roman" w:eastAsia="Times New Roman" w:hAnsi="Times New Roman"/>
                <w:color w:val="auto"/>
              </w:rPr>
              <w:t>модулей</w:t>
            </w:r>
            <w:proofErr w:type="spellEnd"/>
            <w:r w:rsidRPr="003C5651">
              <w:rPr>
                <w:rFonts w:ascii="Times New Roman" w:eastAsia="Times New Roman" w:hAnsi="Times New Roman"/>
                <w:color w:val="auto"/>
              </w:rPr>
              <w:t>)</w:t>
            </w:r>
          </w:p>
        </w:tc>
        <w:tc>
          <w:tcPr>
            <w:tcW w:w="992" w:type="dxa"/>
            <w:vMerge w:val="restart"/>
          </w:tcPr>
          <w:p w:rsidR="002F68D9" w:rsidRPr="003C5651" w:rsidRDefault="002F68D9" w:rsidP="003E094C">
            <w:pPr>
              <w:spacing w:before="5"/>
              <w:rPr>
                <w:rFonts w:ascii="Times New Roman" w:eastAsia="Times New Roman" w:hAnsi="Times New Roman"/>
                <w:b/>
                <w:color w:val="auto"/>
                <w:sz w:val="32"/>
              </w:rPr>
            </w:pPr>
          </w:p>
          <w:p w:rsidR="002F68D9" w:rsidRPr="003C5651" w:rsidRDefault="002F68D9" w:rsidP="003E094C">
            <w:pPr>
              <w:ind w:right="172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3C5651">
              <w:rPr>
                <w:rFonts w:ascii="Times New Roman" w:eastAsia="Times New Roman" w:hAnsi="Times New Roman"/>
                <w:color w:val="auto"/>
              </w:rPr>
              <w:t>Всего</w:t>
            </w:r>
            <w:proofErr w:type="spellEnd"/>
            <w:r w:rsidRPr="003C5651">
              <w:rPr>
                <w:rFonts w:ascii="Times New Roman" w:eastAsia="Times New Roman" w:hAnsi="Times New Roman"/>
                <w:color w:val="auto"/>
              </w:rPr>
              <w:t xml:space="preserve"> </w:t>
            </w:r>
            <w:proofErr w:type="spellStart"/>
            <w:r w:rsidRPr="003C5651">
              <w:rPr>
                <w:rFonts w:ascii="Times New Roman" w:eastAsia="Times New Roman" w:hAnsi="Times New Roman"/>
                <w:color w:val="auto"/>
              </w:rPr>
              <w:t>часов</w:t>
            </w:r>
            <w:proofErr w:type="spellEnd"/>
          </w:p>
        </w:tc>
        <w:tc>
          <w:tcPr>
            <w:tcW w:w="3809" w:type="dxa"/>
            <w:gridSpan w:val="3"/>
          </w:tcPr>
          <w:p w:rsidR="002F68D9" w:rsidRPr="003C5651" w:rsidRDefault="002F68D9" w:rsidP="003E094C">
            <w:pPr>
              <w:spacing w:before="121"/>
              <w:ind w:right="126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3C5651">
              <w:rPr>
                <w:rFonts w:ascii="Times New Roman" w:eastAsia="Times New Roman" w:hAnsi="Times New Roman"/>
                <w:color w:val="auto"/>
              </w:rPr>
              <w:t>В</w:t>
            </w:r>
            <w:r w:rsidRPr="003C5651">
              <w:rPr>
                <w:rFonts w:ascii="Times New Roman" w:eastAsia="Times New Roman" w:hAnsi="Times New Roman"/>
                <w:color w:val="auto"/>
                <w:spacing w:val="-3"/>
              </w:rPr>
              <w:t xml:space="preserve"> </w:t>
            </w:r>
            <w:proofErr w:type="spellStart"/>
            <w:r w:rsidRPr="003C5651">
              <w:rPr>
                <w:rFonts w:ascii="Times New Roman" w:eastAsia="Times New Roman" w:hAnsi="Times New Roman"/>
                <w:color w:val="auto"/>
              </w:rPr>
              <w:t>том</w:t>
            </w:r>
            <w:proofErr w:type="spellEnd"/>
            <w:r w:rsidRPr="003C5651">
              <w:rPr>
                <w:rFonts w:ascii="Times New Roman" w:eastAsia="Times New Roman" w:hAnsi="Times New Roman"/>
                <w:color w:val="auto"/>
                <w:spacing w:val="-2"/>
              </w:rPr>
              <w:t xml:space="preserve"> </w:t>
            </w:r>
            <w:proofErr w:type="spellStart"/>
            <w:r w:rsidRPr="003C5651">
              <w:rPr>
                <w:rFonts w:ascii="Times New Roman" w:eastAsia="Times New Roman" w:hAnsi="Times New Roman"/>
                <w:color w:val="auto"/>
              </w:rPr>
              <w:t>числе</w:t>
            </w:r>
            <w:proofErr w:type="spellEnd"/>
          </w:p>
        </w:tc>
      </w:tr>
      <w:tr w:rsidR="002F68D9" w:rsidRPr="003C5651" w:rsidTr="003E094C">
        <w:trPr>
          <w:trHeight w:val="767"/>
        </w:trPr>
        <w:tc>
          <w:tcPr>
            <w:tcW w:w="560" w:type="dxa"/>
            <w:vMerge/>
            <w:tcBorders>
              <w:top w:val="nil"/>
            </w:tcBorders>
          </w:tcPr>
          <w:p w:rsidR="002F68D9" w:rsidRPr="003C5651" w:rsidRDefault="002F68D9" w:rsidP="003E094C">
            <w:pPr>
              <w:rPr>
                <w:rFonts w:ascii="Times New Roman" w:eastAsia="Times New Roman" w:hAnsi="Times New Roman"/>
                <w:color w:val="auto"/>
                <w:sz w:val="2"/>
                <w:szCs w:val="2"/>
              </w:rPr>
            </w:pPr>
          </w:p>
        </w:tc>
        <w:tc>
          <w:tcPr>
            <w:tcW w:w="4780" w:type="dxa"/>
            <w:vMerge/>
            <w:tcBorders>
              <w:top w:val="nil"/>
            </w:tcBorders>
          </w:tcPr>
          <w:p w:rsidR="002F68D9" w:rsidRPr="003C5651" w:rsidRDefault="002F68D9" w:rsidP="003E094C">
            <w:pPr>
              <w:rPr>
                <w:rFonts w:ascii="Times New Roman" w:eastAsia="Times New Roman" w:hAnsi="Times New Roman"/>
                <w:color w:val="auto"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2F68D9" w:rsidRPr="003C5651" w:rsidRDefault="002F68D9" w:rsidP="003E094C">
            <w:pPr>
              <w:rPr>
                <w:rFonts w:ascii="Times New Roman" w:eastAsia="Times New Roman" w:hAnsi="Times New Roman"/>
                <w:color w:val="auto"/>
                <w:sz w:val="2"/>
                <w:szCs w:val="2"/>
              </w:rPr>
            </w:pPr>
          </w:p>
        </w:tc>
        <w:tc>
          <w:tcPr>
            <w:tcW w:w="1136" w:type="dxa"/>
          </w:tcPr>
          <w:p w:rsidR="002F68D9" w:rsidRPr="003C5651" w:rsidRDefault="002F68D9" w:rsidP="003E094C">
            <w:pPr>
              <w:spacing w:before="8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</w:p>
          <w:p w:rsidR="002F68D9" w:rsidRPr="003C5651" w:rsidRDefault="002F68D9" w:rsidP="003E094C">
            <w:pPr>
              <w:spacing w:before="1"/>
              <w:ind w:right="156"/>
              <w:jc w:val="center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3C5651">
              <w:rPr>
                <w:rFonts w:ascii="Times New Roman" w:eastAsia="Times New Roman" w:hAnsi="Times New Roman"/>
                <w:color w:val="auto"/>
              </w:rPr>
              <w:t>Лекции</w:t>
            </w:r>
            <w:proofErr w:type="spellEnd"/>
          </w:p>
        </w:tc>
        <w:tc>
          <w:tcPr>
            <w:tcW w:w="1417" w:type="dxa"/>
          </w:tcPr>
          <w:p w:rsidR="002F68D9" w:rsidRPr="003C5651" w:rsidRDefault="002F68D9" w:rsidP="003E094C">
            <w:pPr>
              <w:spacing w:before="8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</w:p>
          <w:p w:rsidR="002F68D9" w:rsidRPr="003C5651" w:rsidRDefault="002F68D9" w:rsidP="003E094C">
            <w:pPr>
              <w:spacing w:before="1"/>
              <w:ind w:right="150"/>
              <w:jc w:val="center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3C5651">
              <w:rPr>
                <w:rFonts w:ascii="Times New Roman" w:eastAsia="Times New Roman" w:hAnsi="Times New Roman"/>
                <w:color w:val="auto"/>
              </w:rPr>
              <w:t>Семинары</w:t>
            </w:r>
            <w:proofErr w:type="spellEnd"/>
          </w:p>
        </w:tc>
        <w:tc>
          <w:tcPr>
            <w:tcW w:w="1256" w:type="dxa"/>
          </w:tcPr>
          <w:p w:rsidR="002F68D9" w:rsidRPr="003C5651" w:rsidRDefault="002F68D9" w:rsidP="003E094C">
            <w:pPr>
              <w:spacing w:before="99"/>
              <w:ind w:right="232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3C5651">
              <w:rPr>
                <w:rFonts w:ascii="Times New Roman" w:eastAsia="Times New Roman" w:hAnsi="Times New Roman"/>
                <w:color w:val="auto"/>
              </w:rPr>
              <w:t>Стажи</w:t>
            </w:r>
            <w:proofErr w:type="spellEnd"/>
            <w:r w:rsidRPr="003C5651">
              <w:rPr>
                <w:rFonts w:ascii="Times New Roman" w:eastAsia="Times New Roman" w:hAnsi="Times New Roman"/>
                <w:color w:val="auto"/>
              </w:rPr>
              <w:t>-</w:t>
            </w:r>
            <w:r w:rsidRPr="003C5651">
              <w:rPr>
                <w:rFonts w:ascii="Times New Roman" w:eastAsia="Times New Roman" w:hAnsi="Times New Roman"/>
                <w:color w:val="auto"/>
                <w:spacing w:val="-57"/>
              </w:rPr>
              <w:t xml:space="preserve"> </w:t>
            </w:r>
            <w:proofErr w:type="spellStart"/>
            <w:r w:rsidRPr="003C5651">
              <w:rPr>
                <w:rFonts w:ascii="Times New Roman" w:eastAsia="Times New Roman" w:hAnsi="Times New Roman"/>
                <w:color w:val="auto"/>
              </w:rPr>
              <w:t>ровка</w:t>
            </w:r>
            <w:proofErr w:type="spellEnd"/>
          </w:p>
        </w:tc>
      </w:tr>
      <w:tr w:rsidR="002F68D9" w:rsidRPr="003C5651" w:rsidTr="003E094C">
        <w:trPr>
          <w:trHeight w:val="767"/>
        </w:trPr>
        <w:tc>
          <w:tcPr>
            <w:tcW w:w="560" w:type="dxa"/>
          </w:tcPr>
          <w:p w:rsidR="002F68D9" w:rsidRPr="003C5651" w:rsidRDefault="002F68D9" w:rsidP="003E094C">
            <w:pPr>
              <w:spacing w:before="8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</w:p>
          <w:p w:rsidR="002F68D9" w:rsidRPr="003C5651" w:rsidRDefault="002F68D9" w:rsidP="003E094C">
            <w:pPr>
              <w:spacing w:before="1"/>
              <w:ind w:right="178"/>
              <w:jc w:val="right"/>
              <w:rPr>
                <w:rFonts w:ascii="Times New Roman" w:eastAsia="Times New Roman" w:hAnsi="Times New Roman"/>
                <w:color w:val="auto"/>
              </w:rPr>
            </w:pPr>
            <w:r w:rsidRPr="003C5651">
              <w:rPr>
                <w:rFonts w:ascii="Times New Roman" w:eastAsia="Times New Roman" w:hAnsi="Times New Roman"/>
                <w:color w:val="auto"/>
              </w:rPr>
              <w:t>1.</w:t>
            </w:r>
          </w:p>
        </w:tc>
        <w:tc>
          <w:tcPr>
            <w:tcW w:w="4780" w:type="dxa"/>
          </w:tcPr>
          <w:p w:rsidR="002F68D9" w:rsidRPr="003C5651" w:rsidRDefault="002F68D9" w:rsidP="003E094C">
            <w:pPr>
              <w:spacing w:before="99"/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Налогообложение</w:t>
            </w:r>
            <w:r w:rsidRPr="003C5651">
              <w:rPr>
                <w:rFonts w:ascii="Times New Roman" w:eastAsia="Times New Roman" w:hAnsi="Times New Roman"/>
                <w:color w:val="auto"/>
                <w:spacing w:val="4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и</w:t>
            </w:r>
            <w:r w:rsidRPr="003C5651">
              <w:rPr>
                <w:rFonts w:ascii="Times New Roman" w:eastAsia="Times New Roman" w:hAnsi="Times New Roman"/>
                <w:color w:val="auto"/>
                <w:spacing w:val="5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бухгалтерский</w:t>
            </w:r>
            <w:r w:rsidRPr="003C5651">
              <w:rPr>
                <w:rFonts w:ascii="Times New Roman" w:eastAsia="Times New Roman" w:hAnsi="Times New Roman"/>
                <w:color w:val="auto"/>
                <w:spacing w:val="8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учёт</w:t>
            </w:r>
            <w:r w:rsidRPr="003C5651">
              <w:rPr>
                <w:rFonts w:ascii="Times New Roman" w:eastAsia="Times New Roman" w:hAnsi="Times New Roman"/>
                <w:color w:val="auto"/>
                <w:spacing w:val="5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в</w:t>
            </w:r>
            <w:r w:rsidRPr="003C5651">
              <w:rPr>
                <w:rFonts w:ascii="Times New Roman" w:eastAsia="Times New Roman" w:hAnsi="Times New Roman"/>
                <w:color w:val="auto"/>
                <w:spacing w:val="-57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частной</w:t>
            </w:r>
            <w:r w:rsidRPr="003C5651">
              <w:rPr>
                <w:rFonts w:ascii="Times New Roman" w:eastAsia="Times New Roman" w:hAnsi="Times New Roman"/>
                <w:color w:val="auto"/>
                <w:spacing w:val="-1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охранной</w:t>
            </w:r>
            <w:r w:rsidRPr="003C5651">
              <w:rPr>
                <w:rFonts w:ascii="Times New Roman" w:eastAsia="Times New Roman" w:hAnsi="Times New Roman"/>
                <w:color w:val="auto"/>
                <w:spacing w:val="-1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организации.</w:t>
            </w:r>
          </w:p>
        </w:tc>
        <w:tc>
          <w:tcPr>
            <w:tcW w:w="992" w:type="dxa"/>
            <w:vMerge w:val="restart"/>
          </w:tcPr>
          <w:p w:rsidR="002F68D9" w:rsidRPr="003C5651" w:rsidRDefault="002F68D9" w:rsidP="003E094C">
            <w:pPr>
              <w:rPr>
                <w:rFonts w:ascii="Times New Roman" w:eastAsia="Times New Roman" w:hAnsi="Times New Roman"/>
                <w:b/>
                <w:color w:val="auto"/>
                <w:sz w:val="26"/>
                <w:lang w:val="ru-RU"/>
              </w:rPr>
            </w:pPr>
          </w:p>
          <w:p w:rsidR="002F68D9" w:rsidRPr="003C5651" w:rsidRDefault="002F68D9" w:rsidP="003E094C">
            <w:pPr>
              <w:rPr>
                <w:rFonts w:ascii="Times New Roman" w:eastAsia="Times New Roman" w:hAnsi="Times New Roman"/>
                <w:b/>
                <w:color w:val="auto"/>
                <w:sz w:val="26"/>
                <w:lang w:val="ru-RU"/>
              </w:rPr>
            </w:pPr>
          </w:p>
          <w:p w:rsidR="002F68D9" w:rsidRPr="003C5651" w:rsidRDefault="002F68D9" w:rsidP="003E094C">
            <w:pPr>
              <w:rPr>
                <w:rFonts w:ascii="Times New Roman" w:eastAsia="Times New Roman" w:hAnsi="Times New Roman"/>
                <w:b/>
                <w:color w:val="auto"/>
                <w:sz w:val="26"/>
                <w:lang w:val="ru-RU"/>
              </w:rPr>
            </w:pPr>
          </w:p>
          <w:p w:rsidR="002F68D9" w:rsidRPr="003C5651" w:rsidRDefault="002F68D9" w:rsidP="003E094C">
            <w:pPr>
              <w:rPr>
                <w:rFonts w:ascii="Times New Roman" w:eastAsia="Times New Roman" w:hAnsi="Times New Roman"/>
                <w:b/>
                <w:color w:val="auto"/>
                <w:sz w:val="26"/>
                <w:lang w:val="ru-RU"/>
              </w:rPr>
            </w:pPr>
          </w:p>
          <w:p w:rsidR="002F68D9" w:rsidRPr="003C5651" w:rsidRDefault="002F68D9" w:rsidP="003E094C">
            <w:pPr>
              <w:rPr>
                <w:rFonts w:ascii="Times New Roman" w:eastAsia="Times New Roman" w:hAnsi="Times New Roman"/>
                <w:b/>
                <w:color w:val="auto"/>
                <w:sz w:val="26"/>
                <w:lang w:val="ru-RU"/>
              </w:rPr>
            </w:pPr>
          </w:p>
          <w:p w:rsidR="002F68D9" w:rsidRPr="003C5651" w:rsidRDefault="002F68D9" w:rsidP="003E094C">
            <w:pPr>
              <w:rPr>
                <w:rFonts w:ascii="Times New Roman" w:eastAsia="Times New Roman" w:hAnsi="Times New Roman"/>
                <w:b/>
                <w:color w:val="auto"/>
                <w:sz w:val="26"/>
                <w:lang w:val="ru-RU"/>
              </w:rPr>
            </w:pPr>
          </w:p>
          <w:p w:rsidR="002F68D9" w:rsidRPr="003C5651" w:rsidRDefault="002F68D9" w:rsidP="003E094C">
            <w:pPr>
              <w:rPr>
                <w:rFonts w:ascii="Times New Roman" w:eastAsia="Times New Roman" w:hAnsi="Times New Roman"/>
                <w:b/>
                <w:color w:val="auto"/>
                <w:sz w:val="38"/>
                <w:lang w:val="ru-RU"/>
              </w:rPr>
            </w:pPr>
          </w:p>
          <w:p w:rsidR="002F68D9" w:rsidRPr="003C5651" w:rsidRDefault="002F68D9" w:rsidP="003E094C">
            <w:pPr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3C5651">
              <w:rPr>
                <w:rFonts w:ascii="Times New Roman" w:eastAsia="Times New Roman" w:hAnsi="Times New Roman"/>
                <w:color w:val="auto"/>
              </w:rPr>
              <w:t>4</w:t>
            </w:r>
          </w:p>
        </w:tc>
        <w:tc>
          <w:tcPr>
            <w:tcW w:w="1136" w:type="dxa"/>
          </w:tcPr>
          <w:p w:rsidR="002F68D9" w:rsidRPr="003C5651" w:rsidRDefault="002F68D9" w:rsidP="003E094C">
            <w:pPr>
              <w:spacing w:before="8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</w:p>
          <w:p w:rsidR="002F68D9" w:rsidRPr="003C5651" w:rsidRDefault="002F68D9" w:rsidP="003E094C">
            <w:pPr>
              <w:spacing w:before="1"/>
              <w:ind w:right="156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3C5651">
              <w:rPr>
                <w:rFonts w:ascii="Times New Roman" w:eastAsia="Times New Roman" w:hAnsi="Times New Roman"/>
                <w:color w:val="auto"/>
              </w:rPr>
              <w:t>0,5</w:t>
            </w:r>
          </w:p>
        </w:tc>
        <w:tc>
          <w:tcPr>
            <w:tcW w:w="1417" w:type="dxa"/>
          </w:tcPr>
          <w:p w:rsidR="002F68D9" w:rsidRPr="003C5651" w:rsidRDefault="002F68D9" w:rsidP="003E094C">
            <w:pPr>
              <w:spacing w:before="8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</w:p>
          <w:p w:rsidR="002F68D9" w:rsidRPr="003C5651" w:rsidRDefault="002F68D9" w:rsidP="003E094C">
            <w:pPr>
              <w:spacing w:before="1"/>
              <w:ind w:right="150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3C5651">
              <w:rPr>
                <w:rFonts w:ascii="Times New Roman" w:eastAsia="Times New Roman" w:hAnsi="Times New Roman"/>
                <w:color w:val="auto"/>
              </w:rPr>
              <w:t>0,5</w:t>
            </w:r>
          </w:p>
        </w:tc>
        <w:tc>
          <w:tcPr>
            <w:tcW w:w="1256" w:type="dxa"/>
            <w:vMerge w:val="restart"/>
          </w:tcPr>
          <w:p w:rsidR="002F68D9" w:rsidRPr="003C5651" w:rsidRDefault="002F68D9" w:rsidP="003E094C">
            <w:pPr>
              <w:rPr>
                <w:rFonts w:ascii="Times New Roman" w:eastAsia="Times New Roman" w:hAnsi="Times New Roman"/>
                <w:b/>
                <w:color w:val="auto"/>
                <w:sz w:val="26"/>
              </w:rPr>
            </w:pPr>
          </w:p>
          <w:p w:rsidR="002F68D9" w:rsidRPr="003C5651" w:rsidRDefault="002F68D9" w:rsidP="003E094C">
            <w:pPr>
              <w:rPr>
                <w:rFonts w:ascii="Times New Roman" w:eastAsia="Times New Roman" w:hAnsi="Times New Roman"/>
                <w:b/>
                <w:color w:val="auto"/>
                <w:sz w:val="26"/>
              </w:rPr>
            </w:pPr>
          </w:p>
          <w:p w:rsidR="002F68D9" w:rsidRPr="003C5651" w:rsidRDefault="002F68D9" w:rsidP="003E094C">
            <w:pPr>
              <w:rPr>
                <w:rFonts w:ascii="Times New Roman" w:eastAsia="Times New Roman" w:hAnsi="Times New Roman"/>
                <w:b/>
                <w:color w:val="auto"/>
                <w:sz w:val="26"/>
              </w:rPr>
            </w:pPr>
          </w:p>
          <w:p w:rsidR="002F68D9" w:rsidRPr="003C5651" w:rsidRDefault="002F68D9" w:rsidP="003E094C">
            <w:pPr>
              <w:rPr>
                <w:rFonts w:ascii="Times New Roman" w:eastAsia="Times New Roman" w:hAnsi="Times New Roman"/>
                <w:b/>
                <w:color w:val="auto"/>
                <w:sz w:val="26"/>
              </w:rPr>
            </w:pPr>
          </w:p>
          <w:p w:rsidR="002F68D9" w:rsidRPr="003C5651" w:rsidRDefault="002F68D9" w:rsidP="003E094C">
            <w:pPr>
              <w:rPr>
                <w:rFonts w:ascii="Times New Roman" w:eastAsia="Times New Roman" w:hAnsi="Times New Roman"/>
                <w:b/>
                <w:color w:val="auto"/>
                <w:sz w:val="26"/>
              </w:rPr>
            </w:pPr>
          </w:p>
          <w:p w:rsidR="002F68D9" w:rsidRPr="003C5651" w:rsidRDefault="002F68D9" w:rsidP="003E094C">
            <w:pPr>
              <w:rPr>
                <w:rFonts w:ascii="Times New Roman" w:eastAsia="Times New Roman" w:hAnsi="Times New Roman"/>
                <w:b/>
                <w:color w:val="auto"/>
                <w:sz w:val="26"/>
              </w:rPr>
            </w:pPr>
          </w:p>
          <w:p w:rsidR="002F68D9" w:rsidRPr="003C5651" w:rsidRDefault="002F68D9" w:rsidP="003E094C">
            <w:pPr>
              <w:rPr>
                <w:rFonts w:ascii="Times New Roman" w:eastAsia="Times New Roman" w:hAnsi="Times New Roman"/>
                <w:b/>
                <w:color w:val="auto"/>
                <w:sz w:val="38"/>
              </w:rPr>
            </w:pPr>
          </w:p>
          <w:p w:rsidR="002F68D9" w:rsidRPr="003C5651" w:rsidRDefault="002F68D9" w:rsidP="003E094C">
            <w:pPr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3C5651">
              <w:rPr>
                <w:rFonts w:ascii="Times New Roman" w:eastAsia="Times New Roman" w:hAnsi="Times New Roman"/>
                <w:color w:val="auto"/>
              </w:rPr>
              <w:t>1</w:t>
            </w:r>
          </w:p>
        </w:tc>
      </w:tr>
      <w:tr w:rsidR="002F68D9" w:rsidRPr="003C5651" w:rsidTr="003E094C">
        <w:trPr>
          <w:trHeight w:val="768"/>
        </w:trPr>
        <w:tc>
          <w:tcPr>
            <w:tcW w:w="560" w:type="dxa"/>
          </w:tcPr>
          <w:p w:rsidR="002F68D9" w:rsidRPr="003C5651" w:rsidRDefault="002F68D9" w:rsidP="003E094C">
            <w:pPr>
              <w:spacing w:before="9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</w:p>
          <w:p w:rsidR="002F68D9" w:rsidRPr="003C5651" w:rsidRDefault="002F68D9" w:rsidP="003E094C">
            <w:pPr>
              <w:ind w:right="178"/>
              <w:jc w:val="right"/>
              <w:rPr>
                <w:rFonts w:ascii="Times New Roman" w:eastAsia="Times New Roman" w:hAnsi="Times New Roman"/>
                <w:color w:val="auto"/>
              </w:rPr>
            </w:pPr>
            <w:r w:rsidRPr="003C5651">
              <w:rPr>
                <w:rFonts w:ascii="Times New Roman" w:eastAsia="Times New Roman" w:hAnsi="Times New Roman"/>
                <w:color w:val="auto"/>
              </w:rPr>
              <w:t>2.</w:t>
            </w:r>
          </w:p>
        </w:tc>
        <w:tc>
          <w:tcPr>
            <w:tcW w:w="4780" w:type="dxa"/>
          </w:tcPr>
          <w:p w:rsidR="002F68D9" w:rsidRPr="003C5651" w:rsidRDefault="002F68D9" w:rsidP="003E094C">
            <w:pPr>
              <w:spacing w:before="100"/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Оборот</w:t>
            </w:r>
            <w:r w:rsidRPr="003C5651">
              <w:rPr>
                <w:rFonts w:ascii="Times New Roman" w:eastAsia="Times New Roman" w:hAnsi="Times New Roman"/>
                <w:color w:val="auto"/>
                <w:spacing w:val="11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оружия</w:t>
            </w:r>
            <w:r w:rsidRPr="003C5651">
              <w:rPr>
                <w:rFonts w:ascii="Times New Roman" w:eastAsia="Times New Roman" w:hAnsi="Times New Roman"/>
                <w:color w:val="auto"/>
                <w:spacing w:val="11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и</w:t>
            </w:r>
            <w:r w:rsidRPr="003C5651">
              <w:rPr>
                <w:rFonts w:ascii="Times New Roman" w:eastAsia="Times New Roman" w:hAnsi="Times New Roman"/>
                <w:color w:val="auto"/>
                <w:spacing w:val="12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специальных</w:t>
            </w:r>
            <w:r w:rsidRPr="003C5651">
              <w:rPr>
                <w:rFonts w:ascii="Times New Roman" w:eastAsia="Times New Roman" w:hAnsi="Times New Roman"/>
                <w:color w:val="auto"/>
                <w:spacing w:val="12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средств</w:t>
            </w:r>
            <w:r w:rsidRPr="003C5651">
              <w:rPr>
                <w:rFonts w:ascii="Times New Roman" w:eastAsia="Times New Roman" w:hAnsi="Times New Roman"/>
                <w:color w:val="auto"/>
                <w:spacing w:val="10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в</w:t>
            </w:r>
            <w:r w:rsidRPr="003C5651">
              <w:rPr>
                <w:rFonts w:ascii="Times New Roman" w:eastAsia="Times New Roman" w:hAnsi="Times New Roman"/>
                <w:color w:val="auto"/>
                <w:spacing w:val="-57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частной</w:t>
            </w:r>
            <w:r w:rsidRPr="003C5651">
              <w:rPr>
                <w:rFonts w:ascii="Times New Roman" w:eastAsia="Times New Roman" w:hAnsi="Times New Roman"/>
                <w:color w:val="auto"/>
                <w:spacing w:val="-1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охранной</w:t>
            </w:r>
            <w:r w:rsidRPr="003C5651">
              <w:rPr>
                <w:rFonts w:ascii="Times New Roman" w:eastAsia="Times New Roman" w:hAnsi="Times New Roman"/>
                <w:color w:val="auto"/>
                <w:spacing w:val="-1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организации.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F68D9" w:rsidRPr="003C5651" w:rsidRDefault="002F68D9" w:rsidP="003E094C">
            <w:pPr>
              <w:rPr>
                <w:rFonts w:ascii="Times New Roman" w:eastAsia="Times New Roman" w:hAnsi="Times New Roman"/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1136" w:type="dxa"/>
            <w:vMerge w:val="restart"/>
          </w:tcPr>
          <w:p w:rsidR="002F68D9" w:rsidRPr="003C5651" w:rsidRDefault="002F68D9" w:rsidP="003E094C">
            <w:pPr>
              <w:rPr>
                <w:rFonts w:ascii="Times New Roman" w:eastAsia="Times New Roman" w:hAnsi="Times New Roman"/>
                <w:b/>
                <w:color w:val="auto"/>
                <w:sz w:val="26"/>
                <w:lang w:val="ru-RU"/>
              </w:rPr>
            </w:pPr>
          </w:p>
          <w:p w:rsidR="002F68D9" w:rsidRPr="003C5651" w:rsidRDefault="002F68D9" w:rsidP="003E094C">
            <w:pPr>
              <w:spacing w:before="7"/>
              <w:rPr>
                <w:rFonts w:ascii="Times New Roman" w:eastAsia="Times New Roman" w:hAnsi="Times New Roman"/>
                <w:b/>
                <w:color w:val="auto"/>
                <w:sz w:val="28"/>
                <w:lang w:val="ru-RU"/>
              </w:rPr>
            </w:pPr>
          </w:p>
          <w:p w:rsidR="002F68D9" w:rsidRPr="003C5651" w:rsidRDefault="002F68D9" w:rsidP="003E094C">
            <w:pPr>
              <w:ind w:right="156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3C5651">
              <w:rPr>
                <w:rFonts w:ascii="Times New Roman" w:eastAsia="Times New Roman" w:hAnsi="Times New Roman"/>
                <w:color w:val="auto"/>
              </w:rPr>
              <w:t>0,5</w:t>
            </w:r>
          </w:p>
        </w:tc>
        <w:tc>
          <w:tcPr>
            <w:tcW w:w="1417" w:type="dxa"/>
            <w:vMerge w:val="restart"/>
          </w:tcPr>
          <w:p w:rsidR="002F68D9" w:rsidRPr="003C5651" w:rsidRDefault="002F68D9" w:rsidP="003E094C">
            <w:pPr>
              <w:rPr>
                <w:rFonts w:ascii="Times New Roman" w:eastAsia="Times New Roman" w:hAnsi="Times New Roman"/>
                <w:b/>
                <w:color w:val="auto"/>
                <w:sz w:val="26"/>
              </w:rPr>
            </w:pPr>
          </w:p>
          <w:p w:rsidR="002F68D9" w:rsidRPr="003C5651" w:rsidRDefault="002F68D9" w:rsidP="003E094C">
            <w:pPr>
              <w:spacing w:before="7"/>
              <w:rPr>
                <w:rFonts w:ascii="Times New Roman" w:eastAsia="Times New Roman" w:hAnsi="Times New Roman"/>
                <w:b/>
                <w:color w:val="auto"/>
                <w:sz w:val="28"/>
              </w:rPr>
            </w:pPr>
          </w:p>
          <w:p w:rsidR="002F68D9" w:rsidRPr="003C5651" w:rsidRDefault="002F68D9" w:rsidP="003E094C">
            <w:pPr>
              <w:ind w:right="533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3C5651">
              <w:rPr>
                <w:rFonts w:ascii="Times New Roman" w:eastAsia="Times New Roman" w:hAnsi="Times New Roman"/>
                <w:color w:val="auto"/>
              </w:rPr>
              <w:t>0,5</w:t>
            </w:r>
          </w:p>
        </w:tc>
        <w:tc>
          <w:tcPr>
            <w:tcW w:w="1256" w:type="dxa"/>
            <w:vMerge/>
            <w:tcBorders>
              <w:top w:val="nil"/>
            </w:tcBorders>
          </w:tcPr>
          <w:p w:rsidR="002F68D9" w:rsidRPr="003C5651" w:rsidRDefault="002F68D9" w:rsidP="003E094C">
            <w:pPr>
              <w:rPr>
                <w:rFonts w:ascii="Times New Roman" w:eastAsia="Times New Roman" w:hAnsi="Times New Roman"/>
                <w:color w:val="auto"/>
                <w:sz w:val="2"/>
                <w:szCs w:val="2"/>
              </w:rPr>
            </w:pPr>
          </w:p>
        </w:tc>
      </w:tr>
      <w:tr w:rsidR="002F68D9" w:rsidRPr="003C5651" w:rsidTr="003E094C">
        <w:trPr>
          <w:trHeight w:val="770"/>
        </w:trPr>
        <w:tc>
          <w:tcPr>
            <w:tcW w:w="560" w:type="dxa"/>
          </w:tcPr>
          <w:p w:rsidR="002F68D9" w:rsidRPr="003C5651" w:rsidRDefault="002F68D9" w:rsidP="003E094C">
            <w:pPr>
              <w:spacing w:before="8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</w:p>
          <w:p w:rsidR="002F68D9" w:rsidRPr="003C5651" w:rsidRDefault="002F68D9" w:rsidP="003E094C">
            <w:pPr>
              <w:spacing w:before="1"/>
              <w:ind w:right="178"/>
              <w:jc w:val="right"/>
              <w:rPr>
                <w:rFonts w:ascii="Times New Roman" w:eastAsia="Times New Roman" w:hAnsi="Times New Roman"/>
                <w:color w:val="auto"/>
              </w:rPr>
            </w:pPr>
            <w:r w:rsidRPr="003C5651">
              <w:rPr>
                <w:rFonts w:ascii="Times New Roman" w:eastAsia="Times New Roman" w:hAnsi="Times New Roman"/>
                <w:color w:val="auto"/>
              </w:rPr>
              <w:t>3.</w:t>
            </w:r>
          </w:p>
        </w:tc>
        <w:tc>
          <w:tcPr>
            <w:tcW w:w="4780" w:type="dxa"/>
          </w:tcPr>
          <w:p w:rsidR="002F68D9" w:rsidRPr="003C5651" w:rsidRDefault="002F68D9" w:rsidP="003E094C">
            <w:pPr>
              <w:tabs>
                <w:tab w:val="left" w:pos="1668"/>
                <w:tab w:val="left" w:pos="3366"/>
              </w:tabs>
              <w:spacing w:before="102"/>
              <w:ind w:right="103"/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Организация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ab/>
              <w:t>командировок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ab/>
            </w:r>
            <w:r w:rsidRPr="003C5651">
              <w:rPr>
                <w:rFonts w:ascii="Times New Roman" w:eastAsia="Times New Roman" w:hAnsi="Times New Roman"/>
                <w:color w:val="auto"/>
                <w:spacing w:val="-1"/>
                <w:lang w:val="ru-RU"/>
              </w:rPr>
              <w:t>сотрудников</w:t>
            </w:r>
            <w:r w:rsidRPr="003C5651">
              <w:rPr>
                <w:rFonts w:ascii="Times New Roman" w:eastAsia="Times New Roman" w:hAnsi="Times New Roman"/>
                <w:color w:val="auto"/>
                <w:spacing w:val="-57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частной</w:t>
            </w:r>
            <w:r w:rsidRPr="003C5651">
              <w:rPr>
                <w:rFonts w:ascii="Times New Roman" w:eastAsia="Times New Roman" w:hAnsi="Times New Roman"/>
                <w:color w:val="auto"/>
                <w:spacing w:val="-1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охранной</w:t>
            </w:r>
            <w:r w:rsidRPr="003C5651">
              <w:rPr>
                <w:rFonts w:ascii="Times New Roman" w:eastAsia="Times New Roman" w:hAnsi="Times New Roman"/>
                <w:color w:val="auto"/>
                <w:spacing w:val="-1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организации.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F68D9" w:rsidRPr="003C5651" w:rsidRDefault="002F68D9" w:rsidP="003E094C">
            <w:pPr>
              <w:rPr>
                <w:rFonts w:ascii="Times New Roman" w:eastAsia="Times New Roman" w:hAnsi="Times New Roman"/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2F68D9" w:rsidRPr="003C5651" w:rsidRDefault="002F68D9" w:rsidP="003E094C">
            <w:pPr>
              <w:rPr>
                <w:rFonts w:ascii="Times New Roman" w:eastAsia="Times New Roman" w:hAnsi="Times New Roman"/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2F68D9" w:rsidRPr="003C5651" w:rsidRDefault="002F68D9" w:rsidP="003E094C">
            <w:pPr>
              <w:rPr>
                <w:rFonts w:ascii="Times New Roman" w:eastAsia="Times New Roman" w:hAnsi="Times New Roman"/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:rsidR="002F68D9" w:rsidRPr="003C5651" w:rsidRDefault="002F68D9" w:rsidP="003E094C">
            <w:pPr>
              <w:rPr>
                <w:rFonts w:ascii="Times New Roman" w:eastAsia="Times New Roman" w:hAnsi="Times New Roman"/>
                <w:color w:val="auto"/>
                <w:sz w:val="2"/>
                <w:szCs w:val="2"/>
                <w:lang w:val="ru-RU"/>
              </w:rPr>
            </w:pPr>
          </w:p>
        </w:tc>
      </w:tr>
      <w:tr w:rsidR="002F68D9" w:rsidRPr="003C5651" w:rsidTr="003E094C">
        <w:trPr>
          <w:trHeight w:val="1871"/>
        </w:trPr>
        <w:tc>
          <w:tcPr>
            <w:tcW w:w="560" w:type="dxa"/>
          </w:tcPr>
          <w:p w:rsidR="002F68D9" w:rsidRPr="003C5651" w:rsidRDefault="002F68D9" w:rsidP="003E094C">
            <w:pPr>
              <w:rPr>
                <w:rFonts w:ascii="Times New Roman" w:eastAsia="Times New Roman" w:hAnsi="Times New Roman"/>
                <w:b/>
                <w:color w:val="auto"/>
                <w:sz w:val="26"/>
                <w:lang w:val="ru-RU"/>
              </w:rPr>
            </w:pPr>
          </w:p>
          <w:p w:rsidR="002F68D9" w:rsidRPr="003C5651" w:rsidRDefault="002F68D9" w:rsidP="003E094C">
            <w:pPr>
              <w:rPr>
                <w:rFonts w:ascii="Times New Roman" w:eastAsia="Times New Roman" w:hAnsi="Times New Roman"/>
                <w:b/>
                <w:color w:val="auto"/>
                <w:sz w:val="26"/>
                <w:lang w:val="ru-RU"/>
              </w:rPr>
            </w:pPr>
          </w:p>
          <w:p w:rsidR="002F68D9" w:rsidRPr="003C5651" w:rsidRDefault="002F68D9" w:rsidP="003E094C">
            <w:pPr>
              <w:spacing w:before="190"/>
              <w:ind w:right="178"/>
              <w:jc w:val="right"/>
              <w:rPr>
                <w:rFonts w:ascii="Times New Roman" w:eastAsia="Times New Roman" w:hAnsi="Times New Roman"/>
                <w:color w:val="auto"/>
              </w:rPr>
            </w:pPr>
            <w:r w:rsidRPr="003C5651">
              <w:rPr>
                <w:rFonts w:ascii="Times New Roman" w:eastAsia="Times New Roman" w:hAnsi="Times New Roman"/>
                <w:color w:val="auto"/>
              </w:rPr>
              <w:t>4.</w:t>
            </w:r>
          </w:p>
        </w:tc>
        <w:tc>
          <w:tcPr>
            <w:tcW w:w="4780" w:type="dxa"/>
          </w:tcPr>
          <w:p w:rsidR="002F68D9" w:rsidRPr="003C5651" w:rsidRDefault="002F68D9" w:rsidP="003E094C">
            <w:pPr>
              <w:spacing w:before="99"/>
              <w:ind w:right="98"/>
              <w:jc w:val="both"/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Охрана</w:t>
            </w:r>
            <w:r w:rsidRPr="003C5651">
              <w:rPr>
                <w:rFonts w:ascii="Times New Roman" w:eastAsia="Times New Roman" w:hAnsi="Times New Roman"/>
                <w:color w:val="auto"/>
                <w:spacing w:val="1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объектов</w:t>
            </w:r>
            <w:r w:rsidRPr="003C5651">
              <w:rPr>
                <w:rFonts w:ascii="Times New Roman" w:eastAsia="Times New Roman" w:hAnsi="Times New Roman"/>
                <w:color w:val="auto"/>
                <w:spacing w:val="1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и</w:t>
            </w:r>
            <w:r w:rsidRPr="003C5651">
              <w:rPr>
                <w:rFonts w:ascii="Times New Roman" w:eastAsia="Times New Roman" w:hAnsi="Times New Roman"/>
                <w:color w:val="auto"/>
                <w:spacing w:val="1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имущества,</w:t>
            </w:r>
            <w:r w:rsidRPr="003C5651">
              <w:rPr>
                <w:rFonts w:ascii="Times New Roman" w:eastAsia="Times New Roman" w:hAnsi="Times New Roman"/>
                <w:color w:val="auto"/>
                <w:spacing w:val="1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а</w:t>
            </w:r>
            <w:r w:rsidRPr="003C5651">
              <w:rPr>
                <w:rFonts w:ascii="Times New Roman" w:eastAsia="Times New Roman" w:hAnsi="Times New Roman"/>
                <w:color w:val="auto"/>
                <w:spacing w:val="1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также</w:t>
            </w:r>
            <w:r w:rsidRPr="003C5651">
              <w:rPr>
                <w:rFonts w:ascii="Times New Roman" w:eastAsia="Times New Roman" w:hAnsi="Times New Roman"/>
                <w:color w:val="auto"/>
                <w:spacing w:val="1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обеспече</w:t>
            </w:r>
            <w:r>
              <w:rPr>
                <w:rFonts w:ascii="Times New Roman" w:eastAsia="Times New Roman" w:hAnsi="Times New Roman"/>
                <w:color w:val="auto"/>
                <w:lang w:val="ru-RU"/>
              </w:rPr>
              <w:t xml:space="preserve">ние </w:t>
            </w:r>
            <w:proofErr w:type="spellStart"/>
            <w:r>
              <w:rPr>
                <w:rFonts w:ascii="Times New Roman" w:eastAsia="Times New Roman" w:hAnsi="Times New Roman"/>
                <w:color w:val="auto"/>
                <w:lang w:val="ru-RU"/>
              </w:rPr>
              <w:t>внутриобъектового</w:t>
            </w:r>
            <w:proofErr w:type="spellEnd"/>
            <w:r>
              <w:rPr>
                <w:rFonts w:ascii="Times New Roman" w:eastAsia="Times New Roman" w:hAnsi="Times New Roman"/>
                <w:color w:val="auto"/>
                <w:lang w:val="ru-RU"/>
              </w:rPr>
              <w:t xml:space="preserve"> и пропуск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ного режимов на объектах, которое имеют</w:t>
            </w:r>
            <w:r w:rsidRPr="003C5651">
              <w:rPr>
                <w:rFonts w:ascii="Times New Roman" w:eastAsia="Times New Roman" w:hAnsi="Times New Roman"/>
                <w:color w:val="auto"/>
                <w:spacing w:val="1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особо</w:t>
            </w:r>
            <w:r w:rsidRPr="003C5651">
              <w:rPr>
                <w:rFonts w:ascii="Times New Roman" w:eastAsia="Times New Roman" w:hAnsi="Times New Roman"/>
                <w:color w:val="auto"/>
                <w:spacing w:val="1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важное</w:t>
            </w:r>
            <w:r w:rsidRPr="003C5651">
              <w:rPr>
                <w:rFonts w:ascii="Times New Roman" w:eastAsia="Times New Roman" w:hAnsi="Times New Roman"/>
                <w:color w:val="auto"/>
                <w:spacing w:val="1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значение</w:t>
            </w:r>
            <w:r w:rsidRPr="003C5651">
              <w:rPr>
                <w:rFonts w:ascii="Times New Roman" w:eastAsia="Times New Roman" w:hAnsi="Times New Roman"/>
                <w:color w:val="auto"/>
                <w:spacing w:val="1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для</w:t>
            </w:r>
            <w:r w:rsidRPr="003C5651">
              <w:rPr>
                <w:rFonts w:ascii="Times New Roman" w:eastAsia="Times New Roman" w:hAnsi="Times New Roman"/>
                <w:color w:val="auto"/>
                <w:spacing w:val="1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обеспечения</w:t>
            </w:r>
            <w:r w:rsidRPr="003C5651">
              <w:rPr>
                <w:rFonts w:ascii="Times New Roman" w:eastAsia="Times New Roman" w:hAnsi="Times New Roman"/>
                <w:color w:val="auto"/>
                <w:spacing w:val="1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жизнедеятельности</w:t>
            </w:r>
            <w:r w:rsidRPr="003C5651">
              <w:rPr>
                <w:rFonts w:ascii="Times New Roman" w:eastAsia="Times New Roman" w:hAnsi="Times New Roman"/>
                <w:color w:val="auto"/>
                <w:spacing w:val="1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и</w:t>
            </w:r>
            <w:r w:rsidRPr="003C5651">
              <w:rPr>
                <w:rFonts w:ascii="Times New Roman" w:eastAsia="Times New Roman" w:hAnsi="Times New Roman"/>
                <w:color w:val="auto"/>
                <w:spacing w:val="1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безопасности</w:t>
            </w:r>
            <w:r w:rsidRPr="003C5651">
              <w:rPr>
                <w:rFonts w:ascii="Times New Roman" w:eastAsia="Times New Roman" w:hAnsi="Times New Roman"/>
                <w:color w:val="auto"/>
                <w:spacing w:val="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  <w:lang w:val="ru-RU"/>
              </w:rPr>
              <w:t>госу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дарства</w:t>
            </w:r>
            <w:r w:rsidRPr="003C5651">
              <w:rPr>
                <w:rFonts w:ascii="Times New Roman" w:eastAsia="Times New Roman" w:hAnsi="Times New Roman"/>
                <w:color w:val="auto"/>
                <w:spacing w:val="-3"/>
                <w:lang w:val="ru-RU"/>
              </w:rPr>
              <w:t xml:space="preserve"> </w:t>
            </w:r>
            <w:r w:rsidRPr="003C5651">
              <w:rPr>
                <w:rFonts w:ascii="Times New Roman" w:eastAsia="Times New Roman" w:hAnsi="Times New Roman"/>
                <w:color w:val="auto"/>
                <w:lang w:val="ru-RU"/>
              </w:rPr>
              <w:t>и населения.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F68D9" w:rsidRPr="003C5651" w:rsidRDefault="002F68D9" w:rsidP="003E094C">
            <w:pPr>
              <w:rPr>
                <w:rFonts w:ascii="Times New Roman" w:eastAsia="Times New Roman" w:hAnsi="Times New Roman"/>
                <w:color w:val="auto"/>
                <w:sz w:val="2"/>
                <w:szCs w:val="2"/>
                <w:lang w:val="ru-RU"/>
              </w:rPr>
            </w:pPr>
          </w:p>
        </w:tc>
        <w:tc>
          <w:tcPr>
            <w:tcW w:w="1136" w:type="dxa"/>
          </w:tcPr>
          <w:p w:rsidR="002F68D9" w:rsidRPr="003C5651" w:rsidRDefault="002F68D9" w:rsidP="003E094C">
            <w:pPr>
              <w:rPr>
                <w:rFonts w:ascii="Times New Roman" w:eastAsia="Times New Roman" w:hAnsi="Times New Roman"/>
                <w:b/>
                <w:color w:val="auto"/>
                <w:sz w:val="26"/>
                <w:lang w:val="ru-RU"/>
              </w:rPr>
            </w:pPr>
          </w:p>
          <w:p w:rsidR="002F68D9" w:rsidRPr="003C5651" w:rsidRDefault="002F68D9" w:rsidP="003E094C">
            <w:pPr>
              <w:rPr>
                <w:rFonts w:ascii="Times New Roman" w:eastAsia="Times New Roman" w:hAnsi="Times New Roman"/>
                <w:b/>
                <w:color w:val="auto"/>
                <w:sz w:val="26"/>
                <w:lang w:val="ru-RU"/>
              </w:rPr>
            </w:pPr>
          </w:p>
          <w:p w:rsidR="002F68D9" w:rsidRPr="003C5651" w:rsidRDefault="002F68D9" w:rsidP="003E094C">
            <w:pPr>
              <w:spacing w:before="190"/>
              <w:ind w:right="156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3C5651">
              <w:rPr>
                <w:rFonts w:ascii="Times New Roman" w:eastAsia="Times New Roman" w:hAnsi="Times New Roman"/>
                <w:color w:val="auto"/>
              </w:rPr>
              <w:t>0,5</w:t>
            </w:r>
          </w:p>
        </w:tc>
        <w:tc>
          <w:tcPr>
            <w:tcW w:w="1417" w:type="dxa"/>
          </w:tcPr>
          <w:p w:rsidR="002F68D9" w:rsidRPr="003C5651" w:rsidRDefault="002F68D9" w:rsidP="003E094C">
            <w:pPr>
              <w:rPr>
                <w:rFonts w:ascii="Times New Roman" w:eastAsia="Times New Roman" w:hAnsi="Times New Roman"/>
                <w:b/>
                <w:color w:val="auto"/>
                <w:sz w:val="26"/>
              </w:rPr>
            </w:pPr>
          </w:p>
          <w:p w:rsidR="002F68D9" w:rsidRPr="003C5651" w:rsidRDefault="002F68D9" w:rsidP="003E094C">
            <w:pPr>
              <w:rPr>
                <w:rFonts w:ascii="Times New Roman" w:eastAsia="Times New Roman" w:hAnsi="Times New Roman"/>
                <w:b/>
                <w:color w:val="auto"/>
                <w:sz w:val="26"/>
              </w:rPr>
            </w:pPr>
          </w:p>
          <w:p w:rsidR="002F68D9" w:rsidRPr="003C5651" w:rsidRDefault="002F68D9" w:rsidP="003E094C">
            <w:pPr>
              <w:spacing w:before="190"/>
              <w:ind w:right="1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3C5651">
              <w:rPr>
                <w:rFonts w:ascii="Times New Roman" w:eastAsia="Times New Roman" w:hAnsi="Times New Roman"/>
                <w:color w:val="auto"/>
                <w:w w:val="99"/>
              </w:rPr>
              <w:t>-</w:t>
            </w:r>
          </w:p>
        </w:tc>
        <w:tc>
          <w:tcPr>
            <w:tcW w:w="1256" w:type="dxa"/>
            <w:vMerge/>
            <w:tcBorders>
              <w:top w:val="nil"/>
            </w:tcBorders>
          </w:tcPr>
          <w:p w:rsidR="002F68D9" w:rsidRPr="003C5651" w:rsidRDefault="002F68D9" w:rsidP="003E094C">
            <w:pPr>
              <w:rPr>
                <w:rFonts w:ascii="Times New Roman" w:eastAsia="Times New Roman" w:hAnsi="Times New Roman"/>
                <w:color w:val="auto"/>
                <w:sz w:val="2"/>
                <w:szCs w:val="2"/>
              </w:rPr>
            </w:pPr>
          </w:p>
        </w:tc>
      </w:tr>
      <w:tr w:rsidR="002F68D9" w:rsidRPr="003C5651" w:rsidTr="003E094C">
        <w:trPr>
          <w:trHeight w:val="537"/>
        </w:trPr>
        <w:tc>
          <w:tcPr>
            <w:tcW w:w="560" w:type="dxa"/>
          </w:tcPr>
          <w:p w:rsidR="002F68D9" w:rsidRPr="003C5651" w:rsidRDefault="002F68D9" w:rsidP="003E094C">
            <w:pPr>
              <w:spacing w:before="121"/>
              <w:ind w:right="178"/>
              <w:jc w:val="right"/>
              <w:rPr>
                <w:rFonts w:ascii="Times New Roman" w:eastAsia="Times New Roman" w:hAnsi="Times New Roman"/>
                <w:color w:val="auto"/>
              </w:rPr>
            </w:pPr>
            <w:r w:rsidRPr="003C5651">
              <w:rPr>
                <w:rFonts w:ascii="Times New Roman" w:eastAsia="Times New Roman" w:hAnsi="Times New Roman"/>
                <w:color w:val="auto"/>
              </w:rPr>
              <w:t>5.</w:t>
            </w:r>
          </w:p>
        </w:tc>
        <w:tc>
          <w:tcPr>
            <w:tcW w:w="4780" w:type="dxa"/>
          </w:tcPr>
          <w:p w:rsidR="002F68D9" w:rsidRPr="003C5651" w:rsidRDefault="002F68D9" w:rsidP="003E094C">
            <w:pPr>
              <w:spacing w:before="100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3C5651">
              <w:rPr>
                <w:rFonts w:ascii="Times New Roman" w:eastAsia="Times New Roman" w:hAnsi="Times New Roman"/>
                <w:color w:val="auto"/>
              </w:rPr>
              <w:t>Организация</w:t>
            </w:r>
            <w:proofErr w:type="spellEnd"/>
            <w:r w:rsidRPr="003C5651">
              <w:rPr>
                <w:rFonts w:ascii="Times New Roman" w:eastAsia="Times New Roman" w:hAnsi="Times New Roman"/>
                <w:color w:val="auto"/>
                <w:spacing w:val="-4"/>
              </w:rPr>
              <w:t xml:space="preserve"> </w:t>
            </w:r>
            <w:proofErr w:type="spellStart"/>
            <w:r w:rsidRPr="003C5651">
              <w:rPr>
                <w:rFonts w:ascii="Times New Roman" w:eastAsia="Times New Roman" w:hAnsi="Times New Roman"/>
                <w:color w:val="auto"/>
              </w:rPr>
              <w:t>охраны</w:t>
            </w:r>
            <w:proofErr w:type="spellEnd"/>
            <w:r w:rsidRPr="003C5651">
              <w:rPr>
                <w:rFonts w:ascii="Times New Roman" w:eastAsia="Times New Roman" w:hAnsi="Times New Roman"/>
                <w:color w:val="auto"/>
                <w:spacing w:val="-4"/>
              </w:rPr>
              <w:t xml:space="preserve"> </w:t>
            </w:r>
            <w:proofErr w:type="spellStart"/>
            <w:r w:rsidRPr="003C5651">
              <w:rPr>
                <w:rFonts w:ascii="Times New Roman" w:eastAsia="Times New Roman" w:hAnsi="Times New Roman"/>
                <w:color w:val="auto"/>
              </w:rPr>
              <w:t>объектов</w:t>
            </w:r>
            <w:proofErr w:type="spellEnd"/>
            <w:r w:rsidRPr="003C5651">
              <w:rPr>
                <w:rFonts w:ascii="Times New Roman" w:eastAsia="Times New Roman" w:hAnsi="Times New Roman"/>
                <w:color w:val="auto"/>
              </w:rPr>
              <w:t>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F68D9" w:rsidRPr="003C5651" w:rsidRDefault="002F68D9" w:rsidP="003E094C">
            <w:pPr>
              <w:rPr>
                <w:rFonts w:ascii="Times New Roman" w:eastAsia="Times New Roman" w:hAnsi="Times New Roman"/>
                <w:color w:val="auto"/>
                <w:sz w:val="2"/>
                <w:szCs w:val="2"/>
              </w:rPr>
            </w:pPr>
          </w:p>
        </w:tc>
        <w:tc>
          <w:tcPr>
            <w:tcW w:w="1136" w:type="dxa"/>
          </w:tcPr>
          <w:p w:rsidR="002F68D9" w:rsidRPr="003C5651" w:rsidRDefault="002F68D9" w:rsidP="003E094C">
            <w:pPr>
              <w:spacing w:before="121"/>
              <w:ind w:right="156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3C5651">
              <w:rPr>
                <w:rFonts w:ascii="Times New Roman" w:eastAsia="Times New Roman" w:hAnsi="Times New Roman"/>
                <w:color w:val="auto"/>
              </w:rPr>
              <w:t>0,5</w:t>
            </w:r>
          </w:p>
        </w:tc>
        <w:tc>
          <w:tcPr>
            <w:tcW w:w="1417" w:type="dxa"/>
          </w:tcPr>
          <w:p w:rsidR="002F68D9" w:rsidRPr="003C5651" w:rsidRDefault="002F68D9" w:rsidP="003E094C">
            <w:pPr>
              <w:spacing w:before="121"/>
              <w:ind w:right="1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3C5651">
              <w:rPr>
                <w:rFonts w:ascii="Times New Roman" w:eastAsia="Times New Roman" w:hAnsi="Times New Roman"/>
                <w:color w:val="auto"/>
                <w:w w:val="99"/>
              </w:rPr>
              <w:t>-</w:t>
            </w:r>
          </w:p>
        </w:tc>
        <w:tc>
          <w:tcPr>
            <w:tcW w:w="1256" w:type="dxa"/>
            <w:vMerge/>
            <w:tcBorders>
              <w:top w:val="nil"/>
            </w:tcBorders>
          </w:tcPr>
          <w:p w:rsidR="002F68D9" w:rsidRPr="003C5651" w:rsidRDefault="002F68D9" w:rsidP="003E094C">
            <w:pPr>
              <w:rPr>
                <w:rFonts w:ascii="Times New Roman" w:eastAsia="Times New Roman" w:hAnsi="Times New Roman"/>
                <w:color w:val="auto"/>
                <w:sz w:val="2"/>
                <w:szCs w:val="2"/>
              </w:rPr>
            </w:pPr>
          </w:p>
        </w:tc>
      </w:tr>
      <w:tr w:rsidR="002F68D9" w:rsidRPr="003C5651" w:rsidTr="003E094C">
        <w:trPr>
          <w:trHeight w:val="537"/>
        </w:trPr>
        <w:tc>
          <w:tcPr>
            <w:tcW w:w="5340" w:type="dxa"/>
            <w:gridSpan w:val="2"/>
          </w:tcPr>
          <w:p w:rsidR="002F68D9" w:rsidRPr="003C5651" w:rsidRDefault="002F68D9" w:rsidP="003E094C">
            <w:pPr>
              <w:spacing w:before="99"/>
              <w:rPr>
                <w:rFonts w:ascii="Times New Roman" w:eastAsia="Times New Roman" w:hAnsi="Times New Roman"/>
                <w:color w:val="auto"/>
              </w:rPr>
            </w:pPr>
            <w:r w:rsidRPr="003C5651">
              <w:rPr>
                <w:rFonts w:ascii="Times New Roman" w:eastAsia="Times New Roman" w:hAnsi="Times New Roman"/>
                <w:color w:val="auto"/>
              </w:rPr>
              <w:t>ИТОГО:</w:t>
            </w:r>
          </w:p>
        </w:tc>
        <w:tc>
          <w:tcPr>
            <w:tcW w:w="992" w:type="dxa"/>
          </w:tcPr>
          <w:p w:rsidR="002F68D9" w:rsidRPr="003C5651" w:rsidRDefault="002F68D9" w:rsidP="003E094C">
            <w:pPr>
              <w:spacing w:before="123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3C5651">
              <w:rPr>
                <w:rFonts w:ascii="Times New Roman" w:eastAsia="Times New Roman" w:hAnsi="Times New Roman"/>
                <w:color w:val="auto"/>
              </w:rPr>
              <w:t>4</w:t>
            </w:r>
          </w:p>
        </w:tc>
        <w:tc>
          <w:tcPr>
            <w:tcW w:w="1136" w:type="dxa"/>
          </w:tcPr>
          <w:p w:rsidR="002F68D9" w:rsidRPr="003C5651" w:rsidRDefault="002F68D9" w:rsidP="003E094C">
            <w:pPr>
              <w:spacing w:before="123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3C5651">
              <w:rPr>
                <w:rFonts w:ascii="Times New Roman" w:eastAsia="Times New Roman" w:hAnsi="Times New Roman"/>
                <w:color w:val="auto"/>
              </w:rPr>
              <w:t>2</w:t>
            </w:r>
          </w:p>
        </w:tc>
        <w:tc>
          <w:tcPr>
            <w:tcW w:w="1417" w:type="dxa"/>
          </w:tcPr>
          <w:p w:rsidR="002F68D9" w:rsidRPr="003C5651" w:rsidRDefault="002F68D9" w:rsidP="003E094C">
            <w:pPr>
              <w:spacing w:before="123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3C5651">
              <w:rPr>
                <w:rFonts w:ascii="Times New Roman" w:eastAsia="Times New Roman" w:hAnsi="Times New Roman"/>
                <w:color w:val="auto"/>
              </w:rPr>
              <w:t>1</w:t>
            </w:r>
          </w:p>
        </w:tc>
        <w:tc>
          <w:tcPr>
            <w:tcW w:w="1256" w:type="dxa"/>
          </w:tcPr>
          <w:p w:rsidR="002F68D9" w:rsidRPr="003C5651" w:rsidRDefault="002F68D9" w:rsidP="003E094C">
            <w:pPr>
              <w:spacing w:before="123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3C5651">
              <w:rPr>
                <w:rFonts w:ascii="Times New Roman" w:eastAsia="Times New Roman" w:hAnsi="Times New Roman"/>
                <w:color w:val="auto"/>
              </w:rPr>
              <w:t>1</w:t>
            </w:r>
          </w:p>
        </w:tc>
      </w:tr>
    </w:tbl>
    <w:p w:rsidR="002F68D9" w:rsidRPr="003C5651" w:rsidRDefault="002F68D9" w:rsidP="002F68D9">
      <w:pPr>
        <w:autoSpaceDE w:val="0"/>
        <w:autoSpaceDN w:val="0"/>
        <w:ind w:right="47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3C56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*Стажировка по тематикам всех учебных дисциплин проводится в виде единого учебного</w:t>
      </w:r>
      <w:r w:rsidRPr="003C5651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3C56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модуля и реализуется после завершения</w:t>
      </w:r>
      <w:r w:rsidRPr="003C5651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3C56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лекционных и семинарских занятий согласно</w:t>
      </w:r>
      <w:r w:rsidRPr="003C5651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3C56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учебного</w:t>
      </w:r>
      <w:r w:rsidRPr="003C5651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3C56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плана.</w:t>
      </w:r>
    </w:p>
    <w:p w:rsidR="002F68D9" w:rsidRPr="003C5651" w:rsidRDefault="002F68D9" w:rsidP="002F68D9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3C56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Зачет</w:t>
      </w:r>
      <w:r w:rsidRPr="003C5651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3C56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проводятся</w:t>
      </w:r>
      <w:r w:rsidRPr="003C5651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3C56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</w:t>
      </w:r>
      <w:r w:rsidRPr="003C5651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3C56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счет</w:t>
      </w:r>
      <w:r w:rsidRPr="003C5651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3C56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общего</w:t>
      </w:r>
      <w:r w:rsidRPr="003C5651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3C56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времени</w:t>
      </w:r>
      <w:r w:rsidRPr="003C5651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3C56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освоения</w:t>
      </w:r>
      <w:r w:rsidRPr="003C5651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3C5651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дисциплин.</w:t>
      </w:r>
    </w:p>
    <w:p w:rsidR="002F68D9" w:rsidRPr="003C5651" w:rsidRDefault="002F68D9" w:rsidP="002F68D9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6"/>
          <w:szCs w:val="28"/>
          <w:lang w:eastAsia="en-US" w:bidi="ar-SA"/>
        </w:rPr>
      </w:pPr>
    </w:p>
    <w:p w:rsidR="002F68D9" w:rsidRPr="003C5651" w:rsidRDefault="002F68D9" w:rsidP="002F68D9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8"/>
          <w:lang w:eastAsia="en-US" w:bidi="ar-SA"/>
        </w:rPr>
      </w:pPr>
    </w:p>
    <w:p w:rsidR="002F68D9" w:rsidRPr="004A4AA8" w:rsidRDefault="002F68D9" w:rsidP="002F68D9">
      <w:pPr>
        <w:autoSpaceDE w:val="0"/>
        <w:autoSpaceDN w:val="0"/>
        <w:ind w:right="28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</w:pP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Тема 1.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Налогообложение и бухгалтерский учёт в частной охранной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организации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Особенности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налогообложения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бухгалтерского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учёта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частной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охранной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организации.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Построение охранного бизнеса с 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позиций налогообложения. Особен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ности применения общего режима налог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ообложения. Особенности примене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ния упрощенной системы налогообложени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я. Формирование дохода и внереа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лизационного дохода. Формирование цены за услуги. Формирование затрат.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Калькуляция.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Контроль</w:t>
      </w:r>
      <w:r w:rsidRPr="004A4AA8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ведения</w:t>
      </w:r>
      <w:r w:rsidRPr="004A4AA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бухгалтерского</w:t>
      </w:r>
      <w:r w:rsidRPr="004A4AA8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4A4AA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налогового</w:t>
      </w:r>
      <w:r w:rsidRPr="004A4AA8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учета.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Внутренний контроль в организации. Учетная политика организации.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Документооборот.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Бухгалтерские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регистры.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Налоговые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регистры.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Налоговые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декларации.</w:t>
      </w:r>
    </w:p>
    <w:p w:rsidR="002F68D9" w:rsidRPr="004A4AA8" w:rsidRDefault="002F68D9" w:rsidP="002F68D9">
      <w:pPr>
        <w:autoSpaceDE w:val="0"/>
        <w:autoSpaceDN w:val="0"/>
        <w:spacing w:before="86"/>
        <w:ind w:right="28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</w:pP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Тема 2.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Оборот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оружия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и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специальных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средств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в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частной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-67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охранной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организации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Организация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оборота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оружия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специальных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средств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частной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охранной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организации.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Система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нормативно-правовых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актов,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регулирующих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оборот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ору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жия и специальных средств в частной ох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ранной организации. Понятие обо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рота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оружия.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Понятие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оборота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специальных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средств.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Правила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оборота</w:t>
      </w:r>
      <w:r w:rsidRPr="004A4AA8">
        <w:rPr>
          <w:rFonts w:ascii="Times New Roman" w:eastAsia="Times New Roman" w:hAnsi="Times New Roman" w:cs="Times New Roman"/>
          <w:color w:val="auto"/>
          <w:spacing w:val="-67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гражданского и служебного оружия и па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тронов к нему на территории Рос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сийской Федерации. Перечень видов воор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ужения охранников. Нормы обеспе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чения негосударственных (частных) охранных организаций оружием и 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па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тронами.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Перечень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видов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специальных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средств,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используемых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в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негосудар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ственной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(частной)</w:t>
      </w:r>
      <w:r w:rsidRPr="004A4AA8">
        <w:rPr>
          <w:rFonts w:ascii="Times New Roman" w:eastAsia="Times New Roman" w:hAnsi="Times New Roman" w:cs="Times New Roman"/>
          <w:color w:val="auto"/>
          <w:spacing w:val="-3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охранной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деятельности.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Основное содержание норматив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ных актов МВД России, регулирую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щих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оборот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оружия</w:t>
      </w:r>
      <w:r w:rsidRPr="004A4AA8">
        <w:rPr>
          <w:rFonts w:ascii="Times New Roman" w:eastAsia="Times New Roman" w:hAnsi="Times New Roman" w:cs="Times New Roman"/>
          <w:color w:val="auto"/>
          <w:spacing w:val="-4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и специальных средств.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Ведение учетно-контрольной доку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ментации по вооружениям и специ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альным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средствам.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Положения нормативных актов МВД России, регулирующих оборот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оружия и специальных средств, в части 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ведения учетно-контрольной доку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ментации</w:t>
      </w:r>
      <w:r w:rsidRPr="004A4AA8">
        <w:rPr>
          <w:rFonts w:ascii="Times New Roman" w:eastAsia="Times New Roman" w:hAnsi="Times New Roman" w:cs="Times New Roman"/>
          <w:color w:val="auto"/>
          <w:spacing w:val="-4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по</w:t>
      </w:r>
      <w:r w:rsidRPr="004A4AA8">
        <w:rPr>
          <w:rFonts w:ascii="Times New Roman" w:eastAsia="Times New Roman" w:hAnsi="Times New Roman" w:cs="Times New Roman"/>
          <w:color w:val="auto"/>
          <w:spacing w:val="-3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вооружениям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и специальным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средствам.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Локальные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нормативные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акты,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регламентирующие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деятельность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лиц, ответственных за сохранность оружия и патронов, ответственных за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учет и сохранность специальных средс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тв, определяющие вопросы закреп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ления</w:t>
      </w:r>
      <w:r w:rsidRPr="004A4AA8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и</w:t>
      </w:r>
      <w:r w:rsidRPr="004A4AA8">
        <w:rPr>
          <w:rFonts w:ascii="Times New Roman" w:eastAsia="Times New Roman" w:hAnsi="Times New Roman" w:cs="Times New Roman"/>
          <w:color w:val="auto"/>
          <w:spacing w:val="-3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передачи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оружия</w:t>
      </w:r>
      <w:r w:rsidRPr="004A4AA8">
        <w:rPr>
          <w:rFonts w:ascii="Times New Roman" w:eastAsia="Times New Roman" w:hAnsi="Times New Roman" w:cs="Times New Roman"/>
          <w:color w:val="auto"/>
          <w:spacing w:val="-4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и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специальных</w:t>
      </w:r>
      <w:r w:rsidRPr="004A4AA8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средств.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Особенности ведения различных учетных форм и документов, книг и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журналов</w:t>
      </w:r>
      <w:r w:rsidRPr="004A4AA8">
        <w:rPr>
          <w:rFonts w:ascii="Times New Roman" w:eastAsia="Times New Roman" w:hAnsi="Times New Roman" w:cs="Times New Roman"/>
          <w:color w:val="auto"/>
          <w:spacing w:val="-4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по</w:t>
      </w:r>
      <w:r w:rsidRPr="004A4AA8">
        <w:rPr>
          <w:rFonts w:ascii="Times New Roman" w:eastAsia="Times New Roman" w:hAnsi="Times New Roman" w:cs="Times New Roman"/>
          <w:color w:val="auto"/>
          <w:spacing w:val="-3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обороту оружия</w:t>
      </w:r>
      <w:r w:rsidRPr="004A4AA8">
        <w:rPr>
          <w:rFonts w:ascii="Times New Roman" w:eastAsia="Times New Roman" w:hAnsi="Times New Roman" w:cs="Times New Roman"/>
          <w:color w:val="auto"/>
          <w:spacing w:val="-5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и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специальных средств.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Методические рекомендации органов внутренних дел, содержащие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положения по ведению учетных форм и документов. Методические пособия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по организации ведения учетно-контрольной документации по вооружениям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и специальным средствам.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Типовые формы ведения документ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ов по обороту оружия и специаль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ных</w:t>
      </w:r>
      <w:r w:rsidRPr="004A4AA8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средств в частной</w:t>
      </w:r>
      <w:r w:rsidRPr="004A4AA8">
        <w:rPr>
          <w:rFonts w:ascii="Times New Roman" w:eastAsia="Times New Roman" w:hAnsi="Times New Roman" w:cs="Times New Roman"/>
          <w:color w:val="auto"/>
          <w:spacing w:val="-3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охранной</w:t>
      </w:r>
      <w:r w:rsidRPr="004A4AA8">
        <w:rPr>
          <w:rFonts w:ascii="Times New Roman" w:eastAsia="Times New Roman" w:hAnsi="Times New Roman" w:cs="Times New Roman"/>
          <w:color w:val="auto"/>
          <w:spacing w:val="-4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организации.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Основания для выдачи вооружений и специальных средств на посты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(маршруты).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Наличие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необходимых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договорных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документов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об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охранных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услуг,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предусматривающих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использование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оружия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и/или</w:t>
      </w:r>
      <w:r w:rsidRPr="004A4AA8">
        <w:rPr>
          <w:rFonts w:ascii="Times New Roman" w:eastAsia="Times New Roman" w:hAnsi="Times New Roman" w:cs="Times New Roman"/>
          <w:color w:val="auto"/>
          <w:spacing w:val="7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специальных</w:t>
      </w:r>
      <w:r w:rsidRPr="004A4AA8">
        <w:rPr>
          <w:rFonts w:ascii="Times New Roman" w:eastAsia="Times New Roman" w:hAnsi="Times New Roman" w:cs="Times New Roman"/>
          <w:color w:val="auto"/>
          <w:spacing w:val="7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средств</w:t>
      </w:r>
      <w:r w:rsidRPr="004A4AA8">
        <w:rPr>
          <w:rFonts w:ascii="Times New Roman" w:eastAsia="Times New Roman" w:hAnsi="Times New Roman" w:cs="Times New Roman"/>
          <w:color w:val="auto"/>
          <w:spacing w:val="-67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и/или соответствующих локальных нормативных актов частной охранной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организации. Посты и маршруты, орган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изуемые частной охранной органи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зацией.</w:t>
      </w:r>
      <w:r w:rsidRPr="004A4AA8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Необходимая</w:t>
      </w:r>
      <w:r w:rsidRPr="004A4AA8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учетная</w:t>
      </w:r>
      <w:r w:rsidRPr="004A4AA8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и</w:t>
      </w:r>
      <w:r w:rsidRPr="004A4AA8">
        <w:rPr>
          <w:rFonts w:ascii="Times New Roman" w:eastAsia="Times New Roman" w:hAnsi="Times New Roman" w:cs="Times New Roman"/>
          <w:color w:val="auto"/>
          <w:spacing w:val="-3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разрешительная</w:t>
      </w:r>
      <w:r w:rsidRPr="004A4AA8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документация.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</w:pP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Тема 3.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Организация команди</w:t>
      </w:r>
      <w:r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ровок сотрудников частной охран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ной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организации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Оформление и особенности осущ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ествления командировок сотрудни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ков</w:t>
      </w:r>
      <w:r w:rsidRPr="004A4AA8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охраны,</w:t>
      </w:r>
      <w:r w:rsidRPr="004A4AA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4A4AA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том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числе</w:t>
      </w:r>
      <w:r w:rsidRPr="004A4AA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вооружениями и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специальными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средствами.</w:t>
      </w:r>
    </w:p>
    <w:p w:rsidR="002F68D9" w:rsidRPr="004A4AA8" w:rsidRDefault="002F68D9" w:rsidP="002F68D9">
      <w:pPr>
        <w:autoSpaceDE w:val="0"/>
        <w:autoSpaceDN w:val="0"/>
        <w:spacing w:before="79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Нормативно-правовые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акты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Российской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Федерации,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содержащие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положения, регулирующие осуществление командировок частных охранников и/или документацию, находящуюся при охранниках. Форма командировочного удостоверения. Особенности за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полнения командировочных удосто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верений.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lastRenderedPageBreak/>
        <w:t>Основная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и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дополнительная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документация,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применяемая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для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оформления,</w:t>
      </w:r>
      <w:r w:rsidRPr="004A4AA8">
        <w:rPr>
          <w:rFonts w:ascii="Times New Roman" w:eastAsia="Times New Roman" w:hAnsi="Times New Roman" w:cs="Times New Roman"/>
          <w:color w:val="auto"/>
          <w:spacing w:val="-4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юридического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и</w:t>
      </w:r>
      <w:r w:rsidRPr="004A4AA8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тактического</w:t>
      </w:r>
      <w:r w:rsidRPr="004A4AA8">
        <w:rPr>
          <w:rFonts w:ascii="Times New Roman" w:eastAsia="Times New Roman" w:hAnsi="Times New Roman" w:cs="Times New Roman"/>
          <w:color w:val="auto"/>
          <w:spacing w:val="-4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обеспечения</w:t>
      </w:r>
      <w:r w:rsidRPr="004A4AA8">
        <w:rPr>
          <w:rFonts w:ascii="Times New Roman" w:eastAsia="Times New Roman" w:hAnsi="Times New Roman" w:cs="Times New Roman"/>
          <w:color w:val="auto"/>
          <w:spacing w:val="-3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командировок.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Особенности командировок в зависимости от видов используемого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транспорта.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Нормативно-правовые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акты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Российской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Федерации,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содержащие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положения,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касающиеся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командировок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оружием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и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специальными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сред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ствами, на различных видах транспорта.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 Правила перевозки и транспорти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рования оружия автомобильным, железнодорожным, водным и воздушным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транспортом. Положения Инструкции о 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порядке перевозки воздушными су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дами гражданской авиации оружия, боепр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ипасов и патронов к нему, специ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альных средств, переданных пассажирами 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для временного хранения на пери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од</w:t>
      </w:r>
      <w:r w:rsidRPr="004A4AA8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полета.</w:t>
      </w:r>
    </w:p>
    <w:p w:rsidR="002F68D9" w:rsidRPr="004A4AA8" w:rsidRDefault="002F68D9" w:rsidP="002F68D9">
      <w:pPr>
        <w:autoSpaceDE w:val="0"/>
        <w:autoSpaceDN w:val="0"/>
        <w:spacing w:before="1"/>
        <w:ind w:right="28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</w:pP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Тема 4.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Охрана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объектов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и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имущества,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а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также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обеспечение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-67"/>
          <w:sz w:val="28"/>
          <w:szCs w:val="28"/>
          <w:lang w:eastAsia="en-US" w:bidi="ar-SA"/>
        </w:rPr>
        <w:t xml:space="preserve"> </w:t>
      </w:r>
      <w:proofErr w:type="spellStart"/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внутриобъектового</w:t>
      </w:r>
      <w:proofErr w:type="spellEnd"/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 xml:space="preserve"> и пропускного режимов на объектах, имеющих особо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важное значение для обеспечения жизнедеятельности и безопасности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государства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и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населения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Особенности охраны объектов социальной сферы, жизнедеятельности</w:t>
      </w:r>
      <w:r w:rsidRPr="004A4AA8">
        <w:rPr>
          <w:rFonts w:ascii="Times New Roman" w:eastAsia="Times New Roman" w:hAnsi="Times New Roman" w:cs="Times New Roman"/>
          <w:color w:val="auto"/>
          <w:spacing w:val="-67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жизнеобеспечения</w:t>
      </w:r>
      <w:r w:rsidRPr="004A4AA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населения.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Антитеррористические комисси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и в субъектах Российской Федера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ции. Перечень объектов, имеющих особо важное значение для обеспечения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жизнедеятельности и безопасности государства и населения. Особенности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обеспечения </w:t>
      </w:r>
      <w:proofErr w:type="spellStart"/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внутриобъектового</w:t>
      </w:r>
      <w:proofErr w:type="spellEnd"/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 и пропу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скного режима на объектах, кото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рые имеют особо важное значение для обеспечения жизнедеятельности и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безопасности государства</w:t>
      </w:r>
      <w:r w:rsidRPr="004A4AA8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и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населения.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Участие частных охранных органи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заций в обеспечении антитеррори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стической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защищенности</w:t>
      </w:r>
      <w:r w:rsidRPr="004A4AA8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охраняемых объектов.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Правовая</w:t>
      </w:r>
      <w:r w:rsidRPr="004A4AA8">
        <w:rPr>
          <w:rFonts w:ascii="Times New Roman" w:eastAsia="Times New Roman" w:hAnsi="Times New Roman" w:cs="Times New Roman"/>
          <w:color w:val="auto"/>
          <w:spacing w:val="-6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основа</w:t>
      </w:r>
      <w:r w:rsidRPr="004A4AA8">
        <w:rPr>
          <w:rFonts w:ascii="Times New Roman" w:eastAsia="Times New Roman" w:hAnsi="Times New Roman" w:cs="Times New Roman"/>
          <w:color w:val="auto"/>
          <w:spacing w:val="-7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противодействия</w:t>
      </w:r>
      <w:r w:rsidRPr="004A4AA8">
        <w:rPr>
          <w:rFonts w:ascii="Times New Roman" w:eastAsia="Times New Roman" w:hAnsi="Times New Roman" w:cs="Times New Roman"/>
          <w:color w:val="auto"/>
          <w:spacing w:val="-5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терроризму.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Организационные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основы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противодействия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терроризму.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Органы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и</w:t>
      </w:r>
      <w:r w:rsidRPr="004A4AA8">
        <w:rPr>
          <w:rFonts w:ascii="Times New Roman" w:eastAsia="Times New Roman" w:hAnsi="Times New Roman" w:cs="Times New Roman"/>
          <w:color w:val="auto"/>
          <w:spacing w:val="-67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лица, непосредственно отвечающие за обеспечение антитеррористической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защищенности объектов. Комплекс ан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титеррористических мер. Антитер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рористическое</w:t>
      </w:r>
      <w:r w:rsidRPr="004A4AA8">
        <w:rPr>
          <w:rFonts w:ascii="Times New Roman" w:eastAsia="Times New Roman" w:hAnsi="Times New Roman" w:cs="Times New Roman"/>
          <w:color w:val="auto"/>
          <w:spacing w:val="-4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оборудование.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Роль руководителя частной охранной организации в обеспечении антитеррористической защиты объектов. Методические и инструктивные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документы, определяющие действия сотрудников охраны при обнаружении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реализуемых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(предполагаемых)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актов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терроризма.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Обучение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сотрудников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охраны по выявлению признаков подготовки и реализации террористических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актов.</w:t>
      </w:r>
    </w:p>
    <w:p w:rsidR="002F68D9" w:rsidRDefault="002F68D9" w:rsidP="002F68D9">
      <w:pPr>
        <w:autoSpaceDE w:val="0"/>
        <w:autoSpaceDN w:val="0"/>
        <w:ind w:right="28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</w:pP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Тема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 xml:space="preserve">5. 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65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Организация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охраны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объектов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Комплексное</w:t>
      </w:r>
      <w:r w:rsidRPr="004A4AA8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обследование</w:t>
      </w:r>
      <w:r w:rsidRPr="004A4AA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4A4AA8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прием</w:t>
      </w:r>
      <w:r w:rsidRPr="004A4AA8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объектов</w:t>
      </w:r>
      <w:r w:rsidRPr="004A4AA8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под</w:t>
      </w:r>
      <w:r w:rsidRPr="004A4AA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охрану.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Формы и методы проведения обсл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едований объектов охраны. Прове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дение первичного обследования объекта. 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Проведение комплексного обследо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вания</w:t>
      </w:r>
      <w:r w:rsidRPr="004A4AA8">
        <w:rPr>
          <w:rFonts w:ascii="Times New Roman" w:eastAsia="Times New Roman" w:hAnsi="Times New Roman" w:cs="Times New Roman"/>
          <w:color w:val="auto"/>
          <w:spacing w:val="-3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объекта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охраны.</w:t>
      </w:r>
      <w:r w:rsidRPr="004A4AA8">
        <w:rPr>
          <w:rFonts w:ascii="Times New Roman" w:eastAsia="Times New Roman" w:hAnsi="Times New Roman" w:cs="Times New Roman"/>
          <w:color w:val="auto"/>
          <w:spacing w:val="-1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Разработка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концепции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безопасности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объекта.</w:t>
      </w:r>
    </w:p>
    <w:p w:rsidR="002F68D9" w:rsidRPr="004A4AA8" w:rsidRDefault="002F68D9" w:rsidP="002F68D9">
      <w:pPr>
        <w:autoSpaceDE w:val="0"/>
        <w:autoSpaceDN w:val="0"/>
        <w:spacing w:before="1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Оформление договоров на оказание частных охранных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услуг (осо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бенности оформления договоров; документы, подтверждающие законность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владения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(пользования)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имуществом;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требования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гражданского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законода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тельства</w:t>
      </w:r>
      <w:r w:rsidRPr="004A4AA8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роду,</w:t>
      </w:r>
      <w:r w:rsidRPr="004A4AA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виду,</w:t>
      </w:r>
      <w:r w:rsidRPr="004A4AA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структуре</w:t>
      </w:r>
      <w:r w:rsidRPr="004A4AA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содержанию</w:t>
      </w:r>
      <w:r w:rsidRPr="004A4AA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заключаемых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договоров).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Положения специального (статусн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ого) законодательства, регулиру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ющие содержание договоров на оказание о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хранных услуг. Договора по граж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данскому праву. Основные положения и содержание Типового договора на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оказание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охранных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услуг.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Особенности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договора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в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зависимости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от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вида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охранных услуг. Формы документов, подтверждающих законность владения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(пользования)</w:t>
      </w:r>
      <w:r w:rsidRPr="004A4AA8">
        <w:rPr>
          <w:rFonts w:ascii="Times New Roman" w:eastAsia="Times New Roman" w:hAnsi="Times New Roman" w:cs="Times New Roman"/>
          <w:color w:val="auto"/>
          <w:spacing w:val="-4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имуществом,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охраняемым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по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договору.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Подготовка</w:t>
      </w:r>
      <w:r w:rsidRPr="004A4AA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инструкций</w:t>
      </w:r>
      <w:r w:rsidRPr="004A4AA8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4A4AA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охране</w:t>
      </w:r>
      <w:r w:rsidRPr="004A4AA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объектов.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Методические рекомендации органов внутренних дел, содержащие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положения об инструкциях по охране об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ъектов. Основные положения и со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держание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Типовой</w:t>
      </w:r>
      <w:r w:rsidRPr="004A4AA8">
        <w:rPr>
          <w:rFonts w:ascii="Times New Roman" w:eastAsia="Times New Roman" w:hAnsi="Times New Roman" w:cs="Times New Roman"/>
          <w:color w:val="auto"/>
          <w:spacing w:val="69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инструкции</w:t>
      </w:r>
      <w:r w:rsidRPr="004A4AA8">
        <w:rPr>
          <w:rFonts w:ascii="Times New Roman" w:eastAsia="Times New Roman" w:hAnsi="Times New Roman" w:cs="Times New Roman"/>
          <w:color w:val="auto"/>
          <w:spacing w:val="-3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по</w:t>
      </w:r>
      <w:r w:rsidRPr="004A4AA8">
        <w:rPr>
          <w:rFonts w:ascii="Times New Roman" w:eastAsia="Times New Roman" w:hAnsi="Times New Roman" w:cs="Times New Roman"/>
          <w:color w:val="auto"/>
          <w:spacing w:val="-4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охране объекта.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Профилактика</w:t>
      </w:r>
      <w:r w:rsidRPr="004A4AA8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нарушений</w:t>
      </w:r>
      <w:r w:rsidRPr="004A4AA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4A4AA8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частной</w:t>
      </w:r>
      <w:r w:rsidRPr="004A4AA8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охранной</w:t>
      </w:r>
      <w:r w:rsidRPr="004A4AA8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деятельности.</w:t>
      </w:r>
    </w:p>
    <w:p w:rsidR="002F68D9" w:rsidRPr="004A4AA8" w:rsidRDefault="002F68D9" w:rsidP="002F68D9">
      <w:pPr>
        <w:autoSpaceDE w:val="0"/>
        <w:autoSpaceDN w:val="0"/>
        <w:ind w:right="2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Типичные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правонарушения,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совершаемые</w:t>
      </w:r>
      <w:r w:rsidRPr="004A4AA8">
        <w:rPr>
          <w:rFonts w:ascii="Times New Roman" w:eastAsia="Times New Roman" w:hAnsi="Times New Roman" w:cs="Times New Roman"/>
          <w:color w:val="auto"/>
          <w:spacing w:val="70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частными</w:t>
      </w:r>
      <w:r w:rsidRPr="004A4AA8">
        <w:rPr>
          <w:rFonts w:ascii="Times New Roman" w:eastAsia="Times New Roman" w:hAnsi="Times New Roman" w:cs="Times New Roman"/>
          <w:color w:val="auto"/>
          <w:spacing w:val="70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охранниками,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при исполнении служебных обязанностей.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 Контроль за исполнением служеб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ных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обязанностей.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Предупреждение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и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пресечение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правонарушений.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Роль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трудовых коллективов профилактике н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арушений в частной охранной дея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тельности. Условия оформления на работу в охра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нное предприятие граж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дан,</w:t>
      </w:r>
      <w:r w:rsidRPr="004A4AA8">
        <w:rPr>
          <w:rFonts w:ascii="Times New Roman" w:eastAsia="Times New Roman" w:hAnsi="Times New Roman" w:cs="Times New Roman"/>
          <w:color w:val="auto"/>
          <w:spacing w:val="-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не</w:t>
      </w:r>
      <w:r w:rsidRPr="004A4AA8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имеющих правового</w:t>
      </w:r>
      <w:r w:rsidRPr="004A4AA8">
        <w:rPr>
          <w:rFonts w:ascii="Times New Roman" w:eastAsia="Times New Roman" w:hAnsi="Times New Roman" w:cs="Times New Roman"/>
          <w:color w:val="auto"/>
          <w:spacing w:val="68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статуса</w:t>
      </w:r>
      <w:r w:rsidRPr="004A4AA8">
        <w:rPr>
          <w:rFonts w:ascii="Times New Roman" w:eastAsia="Times New Roman" w:hAnsi="Times New Roman" w:cs="Times New Roman"/>
          <w:color w:val="auto"/>
          <w:spacing w:val="1"/>
          <w:sz w:val="28"/>
          <w:szCs w:val="22"/>
          <w:lang w:eastAsia="en-US" w:bidi="ar-SA"/>
        </w:rPr>
        <w:t xml:space="preserve"> </w:t>
      </w:r>
      <w:r w:rsidRPr="004A4AA8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частного охранника.</w:t>
      </w:r>
    </w:p>
    <w:p w:rsidR="004C0670" w:rsidRDefault="004C0670"/>
    <w:sectPr w:rsidR="004C0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64DF3"/>
    <w:multiLevelType w:val="hybridMultilevel"/>
    <w:tmpl w:val="434630CA"/>
    <w:lvl w:ilvl="0" w:tplc="2918EAFC">
      <w:start w:val="3"/>
      <w:numFmt w:val="upperRoman"/>
      <w:lvlText w:val="%1."/>
      <w:lvlJc w:val="left"/>
      <w:pPr>
        <w:ind w:left="242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36A7745B"/>
    <w:multiLevelType w:val="hybridMultilevel"/>
    <w:tmpl w:val="3B3601B2"/>
    <w:lvl w:ilvl="0" w:tplc="7D407CB4">
      <w:start w:val="1"/>
      <w:numFmt w:val="upperRoman"/>
      <w:lvlText w:val="%1."/>
      <w:lvlJc w:val="left"/>
      <w:pPr>
        <w:ind w:left="247" w:hanging="24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606A34">
      <w:start w:val="1"/>
      <w:numFmt w:val="upperRoman"/>
      <w:lvlText w:val="%2."/>
      <w:lvlJc w:val="left"/>
      <w:pPr>
        <w:ind w:left="660" w:hanging="23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B04C6CE">
      <w:numFmt w:val="bullet"/>
      <w:lvlText w:val="•"/>
      <w:lvlJc w:val="left"/>
      <w:pPr>
        <w:ind w:left="3732" w:hanging="234"/>
      </w:pPr>
      <w:rPr>
        <w:rFonts w:hint="default"/>
        <w:lang w:val="ru-RU" w:eastAsia="en-US" w:bidi="ar-SA"/>
      </w:rPr>
    </w:lvl>
    <w:lvl w:ilvl="3" w:tplc="4E00A85A">
      <w:numFmt w:val="bullet"/>
      <w:lvlText w:val="•"/>
      <w:lvlJc w:val="left"/>
      <w:pPr>
        <w:ind w:left="4405" w:hanging="234"/>
      </w:pPr>
      <w:rPr>
        <w:rFonts w:hint="default"/>
        <w:lang w:val="ru-RU" w:eastAsia="en-US" w:bidi="ar-SA"/>
      </w:rPr>
    </w:lvl>
    <w:lvl w:ilvl="4" w:tplc="36A47B12">
      <w:numFmt w:val="bullet"/>
      <w:lvlText w:val="•"/>
      <w:lvlJc w:val="left"/>
      <w:pPr>
        <w:ind w:left="5078" w:hanging="234"/>
      </w:pPr>
      <w:rPr>
        <w:rFonts w:hint="default"/>
        <w:lang w:val="ru-RU" w:eastAsia="en-US" w:bidi="ar-SA"/>
      </w:rPr>
    </w:lvl>
    <w:lvl w:ilvl="5" w:tplc="06CAD4FC">
      <w:numFmt w:val="bullet"/>
      <w:lvlText w:val="•"/>
      <w:lvlJc w:val="left"/>
      <w:pPr>
        <w:ind w:left="5751" w:hanging="234"/>
      </w:pPr>
      <w:rPr>
        <w:rFonts w:hint="default"/>
        <w:lang w:val="ru-RU" w:eastAsia="en-US" w:bidi="ar-SA"/>
      </w:rPr>
    </w:lvl>
    <w:lvl w:ilvl="6" w:tplc="68F626CA">
      <w:numFmt w:val="bullet"/>
      <w:lvlText w:val="•"/>
      <w:lvlJc w:val="left"/>
      <w:pPr>
        <w:ind w:left="6424" w:hanging="234"/>
      </w:pPr>
      <w:rPr>
        <w:rFonts w:hint="default"/>
        <w:lang w:val="ru-RU" w:eastAsia="en-US" w:bidi="ar-SA"/>
      </w:rPr>
    </w:lvl>
    <w:lvl w:ilvl="7" w:tplc="8E48C5C4">
      <w:numFmt w:val="bullet"/>
      <w:lvlText w:val="•"/>
      <w:lvlJc w:val="left"/>
      <w:pPr>
        <w:ind w:left="7097" w:hanging="234"/>
      </w:pPr>
      <w:rPr>
        <w:rFonts w:hint="default"/>
        <w:lang w:val="ru-RU" w:eastAsia="en-US" w:bidi="ar-SA"/>
      </w:rPr>
    </w:lvl>
    <w:lvl w:ilvl="8" w:tplc="93F479F8">
      <w:numFmt w:val="bullet"/>
      <w:lvlText w:val="•"/>
      <w:lvlJc w:val="left"/>
      <w:pPr>
        <w:ind w:left="7770" w:hanging="23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8D9"/>
    <w:rsid w:val="002F68D9"/>
    <w:rsid w:val="004C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F0746"/>
  <w15:chartTrackingRefBased/>
  <w15:docId w15:val="{2B2A3774-0E45-4329-91E9-FA80ECA35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F68D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68D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F68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68D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68D9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1173</Words>
  <Characters>6689</Characters>
  <Application>Microsoft Office Word</Application>
  <DocSecurity>0</DocSecurity>
  <Lines>55</Lines>
  <Paragraphs>15</Paragraphs>
  <ScaleCrop>false</ScaleCrop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</cp:revision>
  <cp:lastPrinted>2021-12-24T07:06:00Z</cp:lastPrinted>
  <dcterms:created xsi:type="dcterms:W3CDTF">2021-12-24T07:05:00Z</dcterms:created>
  <dcterms:modified xsi:type="dcterms:W3CDTF">2021-12-24T07:07:00Z</dcterms:modified>
</cp:coreProperties>
</file>